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6D0" w:rsidRDefault="00B206D0" w:rsidP="00B206D0">
      <w:pPr>
        <w:spacing w:after="0" w:line="240" w:lineRule="auto"/>
        <w:jc w:val="center"/>
        <w:rPr>
          <w:rFonts w:ascii="Times New Roman" w:hAnsi="Times New Roman"/>
          <w:b/>
          <w:sz w:val="28"/>
          <w:szCs w:val="28"/>
        </w:rPr>
      </w:pPr>
      <w:r w:rsidRPr="003F23A3">
        <w:rPr>
          <w:rFonts w:ascii="Times New Roman" w:hAnsi="Times New Roman"/>
          <w:b/>
          <w:sz w:val="28"/>
          <w:szCs w:val="28"/>
        </w:rPr>
        <w:t>А</w:t>
      </w:r>
      <w:r>
        <w:rPr>
          <w:rFonts w:ascii="Times New Roman" w:hAnsi="Times New Roman"/>
          <w:b/>
          <w:sz w:val="28"/>
          <w:szCs w:val="28"/>
        </w:rPr>
        <w:t xml:space="preserve"> </w:t>
      </w:r>
      <w:r w:rsidRPr="003F23A3">
        <w:rPr>
          <w:rFonts w:ascii="Times New Roman" w:hAnsi="Times New Roman"/>
          <w:b/>
          <w:sz w:val="28"/>
          <w:szCs w:val="28"/>
        </w:rPr>
        <w:t>Д</w:t>
      </w:r>
      <w:r>
        <w:rPr>
          <w:rFonts w:ascii="Times New Roman" w:hAnsi="Times New Roman"/>
          <w:b/>
          <w:sz w:val="28"/>
          <w:szCs w:val="28"/>
        </w:rPr>
        <w:t xml:space="preserve"> </w:t>
      </w:r>
      <w:r w:rsidRPr="003F23A3">
        <w:rPr>
          <w:rFonts w:ascii="Times New Roman" w:hAnsi="Times New Roman"/>
          <w:b/>
          <w:sz w:val="28"/>
          <w:szCs w:val="28"/>
        </w:rPr>
        <w:t>М</w:t>
      </w:r>
      <w:r>
        <w:rPr>
          <w:rFonts w:ascii="Times New Roman" w:hAnsi="Times New Roman"/>
          <w:b/>
          <w:sz w:val="28"/>
          <w:szCs w:val="28"/>
        </w:rPr>
        <w:t xml:space="preserve"> </w:t>
      </w:r>
      <w:r w:rsidRPr="003F23A3">
        <w:rPr>
          <w:rFonts w:ascii="Times New Roman" w:hAnsi="Times New Roman"/>
          <w:b/>
          <w:sz w:val="28"/>
          <w:szCs w:val="28"/>
        </w:rPr>
        <w:t>И</w:t>
      </w:r>
      <w:r>
        <w:rPr>
          <w:rFonts w:ascii="Times New Roman" w:hAnsi="Times New Roman"/>
          <w:b/>
          <w:sz w:val="28"/>
          <w:szCs w:val="28"/>
        </w:rPr>
        <w:t xml:space="preserve"> </w:t>
      </w:r>
      <w:r w:rsidRPr="003F23A3">
        <w:rPr>
          <w:rFonts w:ascii="Times New Roman" w:hAnsi="Times New Roman"/>
          <w:b/>
          <w:sz w:val="28"/>
          <w:szCs w:val="28"/>
        </w:rPr>
        <w:t>Н</w:t>
      </w:r>
      <w:r>
        <w:rPr>
          <w:rFonts w:ascii="Times New Roman" w:hAnsi="Times New Roman"/>
          <w:b/>
          <w:sz w:val="28"/>
          <w:szCs w:val="28"/>
        </w:rPr>
        <w:t xml:space="preserve"> </w:t>
      </w:r>
      <w:r w:rsidRPr="003F23A3">
        <w:rPr>
          <w:rFonts w:ascii="Times New Roman" w:hAnsi="Times New Roman"/>
          <w:b/>
          <w:sz w:val="28"/>
          <w:szCs w:val="28"/>
        </w:rPr>
        <w:t>И</w:t>
      </w:r>
      <w:r>
        <w:rPr>
          <w:rFonts w:ascii="Times New Roman" w:hAnsi="Times New Roman"/>
          <w:b/>
          <w:sz w:val="28"/>
          <w:szCs w:val="28"/>
        </w:rPr>
        <w:t xml:space="preserve"> </w:t>
      </w:r>
      <w:r w:rsidRPr="003F23A3">
        <w:rPr>
          <w:rFonts w:ascii="Times New Roman" w:hAnsi="Times New Roman"/>
          <w:b/>
          <w:sz w:val="28"/>
          <w:szCs w:val="28"/>
        </w:rPr>
        <w:t>С</w:t>
      </w:r>
      <w:r>
        <w:rPr>
          <w:rFonts w:ascii="Times New Roman" w:hAnsi="Times New Roman"/>
          <w:b/>
          <w:sz w:val="28"/>
          <w:szCs w:val="28"/>
        </w:rPr>
        <w:t xml:space="preserve"> </w:t>
      </w:r>
      <w:r w:rsidRPr="003F23A3">
        <w:rPr>
          <w:rFonts w:ascii="Times New Roman" w:hAnsi="Times New Roman"/>
          <w:b/>
          <w:sz w:val="28"/>
          <w:szCs w:val="28"/>
        </w:rPr>
        <w:t>Т</w:t>
      </w:r>
      <w:r>
        <w:rPr>
          <w:rFonts w:ascii="Times New Roman" w:hAnsi="Times New Roman"/>
          <w:b/>
          <w:sz w:val="28"/>
          <w:szCs w:val="28"/>
        </w:rPr>
        <w:t xml:space="preserve"> </w:t>
      </w:r>
      <w:r w:rsidRPr="003F23A3">
        <w:rPr>
          <w:rFonts w:ascii="Times New Roman" w:hAnsi="Times New Roman"/>
          <w:b/>
          <w:sz w:val="28"/>
          <w:szCs w:val="28"/>
        </w:rPr>
        <w:t>Р</w:t>
      </w:r>
      <w:r>
        <w:rPr>
          <w:rFonts w:ascii="Times New Roman" w:hAnsi="Times New Roman"/>
          <w:b/>
          <w:sz w:val="28"/>
          <w:szCs w:val="28"/>
        </w:rPr>
        <w:t xml:space="preserve"> </w:t>
      </w:r>
      <w:r w:rsidRPr="003F23A3">
        <w:rPr>
          <w:rFonts w:ascii="Times New Roman" w:hAnsi="Times New Roman"/>
          <w:b/>
          <w:sz w:val="28"/>
          <w:szCs w:val="28"/>
        </w:rPr>
        <w:t>А</w:t>
      </w:r>
      <w:r>
        <w:rPr>
          <w:rFonts w:ascii="Times New Roman" w:hAnsi="Times New Roman"/>
          <w:b/>
          <w:sz w:val="28"/>
          <w:szCs w:val="28"/>
        </w:rPr>
        <w:t xml:space="preserve"> </w:t>
      </w:r>
      <w:r w:rsidRPr="003F23A3">
        <w:rPr>
          <w:rFonts w:ascii="Times New Roman" w:hAnsi="Times New Roman"/>
          <w:b/>
          <w:sz w:val="28"/>
          <w:szCs w:val="28"/>
        </w:rPr>
        <w:t>Ц</w:t>
      </w:r>
      <w:r>
        <w:rPr>
          <w:rFonts w:ascii="Times New Roman" w:hAnsi="Times New Roman"/>
          <w:b/>
          <w:sz w:val="28"/>
          <w:szCs w:val="28"/>
        </w:rPr>
        <w:t xml:space="preserve"> </w:t>
      </w:r>
      <w:r w:rsidRPr="003F23A3">
        <w:rPr>
          <w:rFonts w:ascii="Times New Roman" w:hAnsi="Times New Roman"/>
          <w:b/>
          <w:sz w:val="28"/>
          <w:szCs w:val="28"/>
        </w:rPr>
        <w:t>И</w:t>
      </w:r>
      <w:r>
        <w:rPr>
          <w:rFonts w:ascii="Times New Roman" w:hAnsi="Times New Roman"/>
          <w:b/>
          <w:sz w:val="28"/>
          <w:szCs w:val="28"/>
        </w:rPr>
        <w:t xml:space="preserve"> </w:t>
      </w:r>
      <w:r w:rsidRPr="003F23A3">
        <w:rPr>
          <w:rFonts w:ascii="Times New Roman" w:hAnsi="Times New Roman"/>
          <w:b/>
          <w:sz w:val="28"/>
          <w:szCs w:val="28"/>
        </w:rPr>
        <w:t>Я</w:t>
      </w:r>
    </w:p>
    <w:p w:rsidR="00B206D0" w:rsidRDefault="00B206D0" w:rsidP="00B206D0">
      <w:pPr>
        <w:spacing w:after="0" w:line="240" w:lineRule="auto"/>
        <w:jc w:val="center"/>
        <w:rPr>
          <w:rFonts w:ascii="Times New Roman" w:hAnsi="Times New Roman"/>
          <w:b/>
          <w:sz w:val="28"/>
          <w:szCs w:val="28"/>
        </w:rPr>
      </w:pPr>
      <w:r w:rsidRPr="003F23A3">
        <w:rPr>
          <w:rFonts w:ascii="Times New Roman" w:hAnsi="Times New Roman"/>
          <w:b/>
          <w:sz w:val="28"/>
          <w:szCs w:val="28"/>
        </w:rPr>
        <w:t>Я</w:t>
      </w:r>
      <w:r>
        <w:rPr>
          <w:rFonts w:ascii="Times New Roman" w:hAnsi="Times New Roman"/>
          <w:b/>
          <w:sz w:val="28"/>
          <w:szCs w:val="28"/>
        </w:rPr>
        <w:t xml:space="preserve"> </w:t>
      </w:r>
      <w:r w:rsidRPr="003F23A3">
        <w:rPr>
          <w:rFonts w:ascii="Times New Roman" w:hAnsi="Times New Roman"/>
          <w:b/>
          <w:sz w:val="28"/>
          <w:szCs w:val="28"/>
        </w:rPr>
        <w:t>Г</w:t>
      </w:r>
      <w:r>
        <w:rPr>
          <w:rFonts w:ascii="Times New Roman" w:hAnsi="Times New Roman"/>
          <w:b/>
          <w:sz w:val="28"/>
          <w:szCs w:val="28"/>
        </w:rPr>
        <w:t xml:space="preserve"> </w:t>
      </w:r>
      <w:r w:rsidRPr="003F23A3">
        <w:rPr>
          <w:rFonts w:ascii="Times New Roman" w:hAnsi="Times New Roman"/>
          <w:b/>
          <w:sz w:val="28"/>
          <w:szCs w:val="28"/>
        </w:rPr>
        <w:t>О</w:t>
      </w:r>
      <w:r>
        <w:rPr>
          <w:rFonts w:ascii="Times New Roman" w:hAnsi="Times New Roman"/>
          <w:b/>
          <w:sz w:val="28"/>
          <w:szCs w:val="28"/>
        </w:rPr>
        <w:t xml:space="preserve"> </w:t>
      </w:r>
      <w:r w:rsidRPr="003F23A3">
        <w:rPr>
          <w:rFonts w:ascii="Times New Roman" w:hAnsi="Times New Roman"/>
          <w:b/>
          <w:sz w:val="28"/>
          <w:szCs w:val="28"/>
        </w:rPr>
        <w:t>Д</w:t>
      </w:r>
      <w:r>
        <w:rPr>
          <w:rFonts w:ascii="Times New Roman" w:hAnsi="Times New Roman"/>
          <w:b/>
          <w:sz w:val="28"/>
          <w:szCs w:val="28"/>
        </w:rPr>
        <w:t xml:space="preserve"> </w:t>
      </w:r>
      <w:r w:rsidRPr="003F23A3">
        <w:rPr>
          <w:rFonts w:ascii="Times New Roman" w:hAnsi="Times New Roman"/>
          <w:b/>
          <w:sz w:val="28"/>
          <w:szCs w:val="28"/>
        </w:rPr>
        <w:t>Н</w:t>
      </w:r>
      <w:r>
        <w:rPr>
          <w:rFonts w:ascii="Times New Roman" w:hAnsi="Times New Roman"/>
          <w:b/>
          <w:sz w:val="28"/>
          <w:szCs w:val="28"/>
        </w:rPr>
        <w:t xml:space="preserve"> </w:t>
      </w:r>
      <w:r w:rsidRPr="003F23A3">
        <w:rPr>
          <w:rFonts w:ascii="Times New Roman" w:hAnsi="Times New Roman"/>
          <w:b/>
          <w:sz w:val="28"/>
          <w:szCs w:val="28"/>
        </w:rPr>
        <w:t>И</w:t>
      </w:r>
      <w:r>
        <w:rPr>
          <w:rFonts w:ascii="Times New Roman" w:hAnsi="Times New Roman"/>
          <w:b/>
          <w:sz w:val="28"/>
          <w:szCs w:val="28"/>
        </w:rPr>
        <w:t xml:space="preserve"> </w:t>
      </w:r>
      <w:r w:rsidRPr="003F23A3">
        <w:rPr>
          <w:rFonts w:ascii="Times New Roman" w:hAnsi="Times New Roman"/>
          <w:b/>
          <w:sz w:val="28"/>
          <w:szCs w:val="28"/>
        </w:rPr>
        <w:t>Н</w:t>
      </w:r>
      <w:r>
        <w:rPr>
          <w:rFonts w:ascii="Times New Roman" w:hAnsi="Times New Roman"/>
          <w:b/>
          <w:sz w:val="28"/>
          <w:szCs w:val="28"/>
        </w:rPr>
        <w:t xml:space="preserve"> </w:t>
      </w:r>
      <w:r w:rsidRPr="003F23A3">
        <w:rPr>
          <w:rFonts w:ascii="Times New Roman" w:hAnsi="Times New Roman"/>
          <w:b/>
          <w:sz w:val="28"/>
          <w:szCs w:val="28"/>
        </w:rPr>
        <w:t>С</w:t>
      </w:r>
      <w:r>
        <w:rPr>
          <w:rFonts w:ascii="Times New Roman" w:hAnsi="Times New Roman"/>
          <w:b/>
          <w:sz w:val="28"/>
          <w:szCs w:val="28"/>
        </w:rPr>
        <w:t xml:space="preserve"> </w:t>
      </w:r>
      <w:r w:rsidRPr="003F23A3">
        <w:rPr>
          <w:rFonts w:ascii="Times New Roman" w:hAnsi="Times New Roman"/>
          <w:b/>
          <w:sz w:val="28"/>
          <w:szCs w:val="28"/>
        </w:rPr>
        <w:t>К</w:t>
      </w:r>
      <w:r>
        <w:rPr>
          <w:rFonts w:ascii="Times New Roman" w:hAnsi="Times New Roman"/>
          <w:b/>
          <w:sz w:val="28"/>
          <w:szCs w:val="28"/>
        </w:rPr>
        <w:t xml:space="preserve"> </w:t>
      </w:r>
      <w:r w:rsidRPr="003F23A3">
        <w:rPr>
          <w:rFonts w:ascii="Times New Roman" w:hAnsi="Times New Roman"/>
          <w:b/>
          <w:sz w:val="28"/>
          <w:szCs w:val="28"/>
        </w:rPr>
        <w:t>О</w:t>
      </w:r>
      <w:r>
        <w:rPr>
          <w:rFonts w:ascii="Times New Roman" w:hAnsi="Times New Roman"/>
          <w:b/>
          <w:sz w:val="28"/>
          <w:szCs w:val="28"/>
        </w:rPr>
        <w:t xml:space="preserve"> </w:t>
      </w:r>
      <w:r w:rsidRPr="003F23A3">
        <w:rPr>
          <w:rFonts w:ascii="Times New Roman" w:hAnsi="Times New Roman"/>
          <w:b/>
          <w:sz w:val="28"/>
          <w:szCs w:val="28"/>
        </w:rPr>
        <w:t>Г</w:t>
      </w:r>
      <w:r>
        <w:rPr>
          <w:rFonts w:ascii="Times New Roman" w:hAnsi="Times New Roman"/>
          <w:b/>
          <w:sz w:val="28"/>
          <w:szCs w:val="28"/>
        </w:rPr>
        <w:t xml:space="preserve"> </w:t>
      </w:r>
      <w:r w:rsidRPr="003F23A3">
        <w:rPr>
          <w:rFonts w:ascii="Times New Roman" w:hAnsi="Times New Roman"/>
          <w:b/>
          <w:sz w:val="28"/>
          <w:szCs w:val="28"/>
        </w:rPr>
        <w:t xml:space="preserve">О </w:t>
      </w:r>
      <w:r>
        <w:rPr>
          <w:rFonts w:ascii="Times New Roman" w:hAnsi="Times New Roman"/>
          <w:b/>
          <w:sz w:val="28"/>
          <w:szCs w:val="28"/>
        </w:rPr>
        <w:t xml:space="preserve">   М У Н И Ц И П А Л Ь Н О Г О  </w:t>
      </w:r>
      <w:r w:rsidRPr="003F23A3">
        <w:rPr>
          <w:rFonts w:ascii="Times New Roman" w:hAnsi="Times New Roman"/>
          <w:b/>
          <w:sz w:val="28"/>
          <w:szCs w:val="28"/>
        </w:rPr>
        <w:t xml:space="preserve"> О</w:t>
      </w:r>
      <w:r>
        <w:rPr>
          <w:rFonts w:ascii="Times New Roman" w:hAnsi="Times New Roman"/>
          <w:b/>
          <w:sz w:val="28"/>
          <w:szCs w:val="28"/>
        </w:rPr>
        <w:t xml:space="preserve"> </w:t>
      </w:r>
      <w:r w:rsidRPr="003F23A3">
        <w:rPr>
          <w:rFonts w:ascii="Times New Roman" w:hAnsi="Times New Roman"/>
          <w:b/>
          <w:sz w:val="28"/>
          <w:szCs w:val="28"/>
        </w:rPr>
        <w:t>К</w:t>
      </w:r>
      <w:r>
        <w:rPr>
          <w:rFonts w:ascii="Times New Roman" w:hAnsi="Times New Roman"/>
          <w:b/>
          <w:sz w:val="28"/>
          <w:szCs w:val="28"/>
        </w:rPr>
        <w:t xml:space="preserve"> </w:t>
      </w:r>
      <w:r w:rsidRPr="003F23A3">
        <w:rPr>
          <w:rFonts w:ascii="Times New Roman" w:hAnsi="Times New Roman"/>
          <w:b/>
          <w:sz w:val="28"/>
          <w:szCs w:val="28"/>
        </w:rPr>
        <w:t>Р</w:t>
      </w:r>
      <w:r>
        <w:rPr>
          <w:rFonts w:ascii="Times New Roman" w:hAnsi="Times New Roman"/>
          <w:b/>
          <w:sz w:val="28"/>
          <w:szCs w:val="28"/>
        </w:rPr>
        <w:t xml:space="preserve"> </w:t>
      </w:r>
      <w:r w:rsidRPr="003F23A3">
        <w:rPr>
          <w:rFonts w:ascii="Times New Roman" w:hAnsi="Times New Roman"/>
          <w:b/>
          <w:sz w:val="28"/>
          <w:szCs w:val="28"/>
        </w:rPr>
        <w:t>У</w:t>
      </w:r>
      <w:r>
        <w:rPr>
          <w:rFonts w:ascii="Times New Roman" w:hAnsi="Times New Roman"/>
          <w:b/>
          <w:sz w:val="28"/>
          <w:szCs w:val="28"/>
        </w:rPr>
        <w:t xml:space="preserve"> </w:t>
      </w:r>
      <w:r w:rsidRPr="003F23A3">
        <w:rPr>
          <w:rFonts w:ascii="Times New Roman" w:hAnsi="Times New Roman"/>
          <w:b/>
          <w:sz w:val="28"/>
          <w:szCs w:val="28"/>
        </w:rPr>
        <w:t>Г</w:t>
      </w:r>
      <w:r>
        <w:rPr>
          <w:rFonts w:ascii="Times New Roman" w:hAnsi="Times New Roman"/>
          <w:b/>
          <w:sz w:val="28"/>
          <w:szCs w:val="28"/>
        </w:rPr>
        <w:t xml:space="preserve"> </w:t>
      </w:r>
      <w:r w:rsidRPr="003F23A3">
        <w:rPr>
          <w:rFonts w:ascii="Times New Roman" w:hAnsi="Times New Roman"/>
          <w:b/>
          <w:sz w:val="28"/>
          <w:szCs w:val="28"/>
        </w:rPr>
        <w:t>А</w:t>
      </w:r>
    </w:p>
    <w:p w:rsidR="00B206D0" w:rsidRPr="00B81F39" w:rsidRDefault="00B206D0" w:rsidP="00B206D0">
      <w:pPr>
        <w:spacing w:after="0" w:line="240" w:lineRule="auto"/>
        <w:jc w:val="center"/>
        <w:rPr>
          <w:rFonts w:ascii="Times New Roman" w:hAnsi="Times New Roman"/>
          <w:b/>
          <w:sz w:val="28"/>
          <w:szCs w:val="28"/>
        </w:rPr>
      </w:pPr>
      <w:r>
        <w:rPr>
          <w:rFonts w:ascii="Times New Roman" w:hAnsi="Times New Roman"/>
          <w:b/>
          <w:sz w:val="28"/>
          <w:szCs w:val="28"/>
        </w:rPr>
        <w:t>М А Г А Д А Н С К О Й   О Б Л А С Т И</w:t>
      </w:r>
    </w:p>
    <w:p w:rsidR="00B206D0" w:rsidRPr="00B81F39" w:rsidRDefault="00B206D0" w:rsidP="00B206D0">
      <w:pPr>
        <w:pBdr>
          <w:bottom w:val="single" w:sz="12" w:space="1" w:color="auto"/>
        </w:pBdr>
        <w:tabs>
          <w:tab w:val="left" w:pos="1985"/>
        </w:tabs>
        <w:spacing w:after="0" w:line="240" w:lineRule="auto"/>
        <w:jc w:val="center"/>
        <w:rPr>
          <w:rFonts w:ascii="Times New Roman" w:hAnsi="Times New Roman"/>
          <w:b/>
          <w:sz w:val="2"/>
          <w:szCs w:val="2"/>
        </w:rPr>
      </w:pPr>
    </w:p>
    <w:p w:rsidR="00B206D0" w:rsidRDefault="00B206D0" w:rsidP="00B206D0">
      <w:pPr>
        <w:spacing w:after="0" w:line="240" w:lineRule="auto"/>
        <w:jc w:val="center"/>
        <w:rPr>
          <w:rFonts w:ascii="Times New Roman" w:hAnsi="Times New Roman"/>
          <w:sz w:val="12"/>
          <w:szCs w:val="12"/>
        </w:rPr>
      </w:pPr>
      <w:r w:rsidRPr="00D11B5E">
        <w:rPr>
          <w:rFonts w:ascii="Times New Roman" w:hAnsi="Times New Roman"/>
          <w:sz w:val="12"/>
          <w:szCs w:val="12"/>
        </w:rPr>
        <w:t xml:space="preserve">686230, поселок Ягодное, Ягоднинский район, Магаданская область, улица Спортивная, дом 6,  тел. </w:t>
      </w:r>
      <w:r w:rsidRPr="00C0054E">
        <w:rPr>
          <w:rFonts w:ascii="Times New Roman" w:hAnsi="Times New Roman"/>
          <w:sz w:val="12"/>
          <w:szCs w:val="12"/>
        </w:rPr>
        <w:t xml:space="preserve">(8 41343) 2-35-29, </w:t>
      </w:r>
      <w:r w:rsidRPr="00D11B5E">
        <w:rPr>
          <w:rFonts w:ascii="Times New Roman" w:hAnsi="Times New Roman"/>
          <w:sz w:val="12"/>
          <w:szCs w:val="12"/>
        </w:rPr>
        <w:t>факс</w:t>
      </w:r>
      <w:r w:rsidRPr="00C0054E">
        <w:rPr>
          <w:rFonts w:ascii="Times New Roman" w:hAnsi="Times New Roman"/>
          <w:sz w:val="12"/>
          <w:szCs w:val="12"/>
        </w:rPr>
        <w:t xml:space="preserve">  (8 41343) 2-20-42,</w:t>
      </w:r>
      <w:r w:rsidRPr="00C0054E">
        <w:rPr>
          <w:rFonts w:ascii="Times New Roman" w:hAnsi="Times New Roman"/>
          <w:color w:val="000000"/>
          <w:sz w:val="12"/>
          <w:szCs w:val="12"/>
        </w:rPr>
        <w:t xml:space="preserve"> </w:t>
      </w:r>
      <w:r w:rsidRPr="00D11B5E">
        <w:rPr>
          <w:rFonts w:ascii="Times New Roman" w:hAnsi="Times New Roman"/>
          <w:color w:val="000000"/>
          <w:sz w:val="12"/>
          <w:szCs w:val="12"/>
          <w:lang w:val="en-US"/>
        </w:rPr>
        <w:t>E</w:t>
      </w:r>
      <w:r w:rsidRPr="00C0054E">
        <w:rPr>
          <w:rFonts w:ascii="Times New Roman" w:hAnsi="Times New Roman"/>
          <w:color w:val="000000"/>
          <w:sz w:val="12"/>
          <w:szCs w:val="12"/>
        </w:rPr>
        <w:t>-</w:t>
      </w:r>
      <w:r w:rsidRPr="00D11B5E">
        <w:rPr>
          <w:rFonts w:ascii="Times New Roman" w:hAnsi="Times New Roman"/>
          <w:color w:val="000000"/>
          <w:sz w:val="12"/>
          <w:szCs w:val="12"/>
          <w:lang w:val="en-US"/>
        </w:rPr>
        <w:t>mail</w:t>
      </w:r>
      <w:r w:rsidRPr="00C0054E">
        <w:rPr>
          <w:rFonts w:ascii="Times New Roman" w:hAnsi="Times New Roman"/>
          <w:color w:val="000000"/>
          <w:sz w:val="12"/>
          <w:szCs w:val="12"/>
        </w:rPr>
        <w:t>:</w:t>
      </w:r>
      <w:r w:rsidRPr="00C0054E">
        <w:rPr>
          <w:rFonts w:ascii="Times New Roman" w:hAnsi="Times New Roman"/>
          <w:sz w:val="12"/>
          <w:szCs w:val="12"/>
        </w:rPr>
        <w:t xml:space="preserve"> </w:t>
      </w:r>
      <w:hyperlink r:id="rId8" w:history="1">
        <w:r w:rsidRPr="00A66FCC">
          <w:rPr>
            <w:rStyle w:val="a3"/>
            <w:rFonts w:ascii="Times New Roman" w:hAnsi="Times New Roman"/>
            <w:sz w:val="12"/>
            <w:szCs w:val="12"/>
            <w:lang w:val="en-US"/>
          </w:rPr>
          <w:t>Priemnaya</w:t>
        </w:r>
        <w:r w:rsidRPr="00C0054E">
          <w:rPr>
            <w:rStyle w:val="a3"/>
            <w:rFonts w:ascii="Times New Roman" w:hAnsi="Times New Roman"/>
            <w:sz w:val="12"/>
            <w:szCs w:val="12"/>
          </w:rPr>
          <w:t>_</w:t>
        </w:r>
        <w:r w:rsidRPr="00A66FCC">
          <w:rPr>
            <w:rStyle w:val="a3"/>
            <w:rFonts w:ascii="Times New Roman" w:hAnsi="Times New Roman"/>
            <w:sz w:val="12"/>
            <w:szCs w:val="12"/>
            <w:lang w:val="en-US"/>
          </w:rPr>
          <w:t>yagodnoe</w:t>
        </w:r>
        <w:r w:rsidRPr="00C0054E">
          <w:rPr>
            <w:rStyle w:val="a3"/>
            <w:rFonts w:ascii="Times New Roman" w:hAnsi="Times New Roman"/>
            <w:sz w:val="12"/>
            <w:szCs w:val="12"/>
          </w:rPr>
          <w:t>@49</w:t>
        </w:r>
        <w:r w:rsidRPr="00A66FCC">
          <w:rPr>
            <w:rStyle w:val="a3"/>
            <w:rFonts w:ascii="Times New Roman" w:hAnsi="Times New Roman"/>
            <w:sz w:val="12"/>
            <w:szCs w:val="12"/>
            <w:lang w:val="en-US"/>
          </w:rPr>
          <w:t>gov</w:t>
        </w:r>
        <w:r w:rsidRPr="00C0054E">
          <w:rPr>
            <w:rStyle w:val="a3"/>
            <w:rFonts w:ascii="Times New Roman" w:hAnsi="Times New Roman"/>
            <w:sz w:val="12"/>
            <w:szCs w:val="12"/>
          </w:rPr>
          <w:t>.</w:t>
        </w:r>
        <w:r w:rsidRPr="00A66FCC">
          <w:rPr>
            <w:rStyle w:val="a3"/>
            <w:rFonts w:ascii="Times New Roman" w:hAnsi="Times New Roman"/>
            <w:sz w:val="12"/>
            <w:szCs w:val="12"/>
            <w:lang w:val="en-US"/>
          </w:rPr>
          <w:t>ru</w:t>
        </w:r>
      </w:hyperlink>
    </w:p>
    <w:p w:rsidR="00B206D0" w:rsidRPr="002A439A" w:rsidRDefault="00B206D0" w:rsidP="00B206D0">
      <w:pPr>
        <w:spacing w:after="0" w:line="240" w:lineRule="auto"/>
        <w:rPr>
          <w:rFonts w:ascii="Times New Roman" w:eastAsia="Times New Roman" w:hAnsi="Times New Roman"/>
          <w:b/>
          <w:sz w:val="36"/>
          <w:szCs w:val="36"/>
        </w:rPr>
      </w:pPr>
    </w:p>
    <w:p w:rsidR="00B206D0" w:rsidRPr="007E1E64" w:rsidRDefault="00B206D0" w:rsidP="00B206D0">
      <w:pPr>
        <w:spacing w:after="0" w:line="240" w:lineRule="auto"/>
        <w:ind w:left="-142"/>
        <w:jc w:val="center"/>
        <w:rPr>
          <w:rFonts w:ascii="Times New Roman" w:eastAsia="Times New Roman" w:hAnsi="Times New Roman"/>
          <w:b/>
          <w:sz w:val="28"/>
          <w:szCs w:val="28"/>
        </w:rPr>
      </w:pPr>
      <w:r w:rsidRPr="007E1E64">
        <w:rPr>
          <w:rFonts w:ascii="Times New Roman" w:eastAsia="Times New Roman" w:hAnsi="Times New Roman"/>
          <w:b/>
          <w:sz w:val="28"/>
          <w:szCs w:val="28"/>
        </w:rPr>
        <w:t>ПОСТАНОВЛЕНИЕ</w:t>
      </w:r>
    </w:p>
    <w:p w:rsidR="00B206D0" w:rsidRPr="00DC4949" w:rsidRDefault="00B206D0" w:rsidP="00B206D0">
      <w:pPr>
        <w:spacing w:after="0" w:line="240" w:lineRule="atLeast"/>
        <w:ind w:left="-142"/>
        <w:jc w:val="both"/>
        <w:rPr>
          <w:rFonts w:ascii="Times New Roman" w:eastAsia="Times New Roman" w:hAnsi="Times New Roman"/>
          <w:b/>
          <w:sz w:val="24"/>
          <w:szCs w:val="24"/>
        </w:rPr>
      </w:pPr>
    </w:p>
    <w:p w:rsidR="00B206D0" w:rsidRPr="00DC4949" w:rsidRDefault="00B206D0" w:rsidP="00B206D0">
      <w:pPr>
        <w:spacing w:after="0" w:line="240" w:lineRule="atLeast"/>
        <w:jc w:val="center"/>
        <w:rPr>
          <w:rFonts w:ascii="Times New Roman" w:eastAsia="Times New Roman" w:hAnsi="Times New Roman" w:cs="Times New Roman"/>
          <w:sz w:val="28"/>
          <w:szCs w:val="28"/>
        </w:rPr>
      </w:pPr>
    </w:p>
    <w:p w:rsidR="00B206D0" w:rsidRDefault="00B206D0" w:rsidP="00B206D0">
      <w:pPr>
        <w:spacing w:after="0" w:line="240" w:lineRule="atLeast"/>
        <w:jc w:val="both"/>
        <w:rPr>
          <w:rFonts w:ascii="Times New Roman" w:eastAsia="Times New Roman" w:hAnsi="Times New Roman" w:cs="Times New Roman"/>
          <w:sz w:val="28"/>
          <w:szCs w:val="28"/>
        </w:rPr>
      </w:pPr>
      <w:r w:rsidRPr="00DC4949">
        <w:rPr>
          <w:rFonts w:ascii="Times New Roman" w:eastAsia="Times New Roman" w:hAnsi="Times New Roman" w:cs="Times New Roman"/>
          <w:sz w:val="28"/>
          <w:szCs w:val="28"/>
        </w:rPr>
        <w:t>от «</w:t>
      </w:r>
      <w:r w:rsidR="008F6A09">
        <w:rPr>
          <w:rFonts w:ascii="Times New Roman" w:eastAsia="Times New Roman" w:hAnsi="Times New Roman" w:cs="Times New Roman"/>
          <w:sz w:val="28"/>
          <w:szCs w:val="28"/>
        </w:rPr>
        <w:t>11</w:t>
      </w:r>
      <w:r>
        <w:rPr>
          <w:rFonts w:ascii="Times New Roman" w:eastAsia="Times New Roman" w:hAnsi="Times New Roman" w:cs="Times New Roman"/>
          <w:sz w:val="28"/>
          <w:szCs w:val="28"/>
        </w:rPr>
        <w:t>»</w:t>
      </w:r>
      <w:r w:rsidR="00735CA6">
        <w:rPr>
          <w:rFonts w:ascii="Times New Roman" w:eastAsia="Times New Roman" w:hAnsi="Times New Roman" w:cs="Times New Roman"/>
          <w:sz w:val="28"/>
          <w:szCs w:val="28"/>
        </w:rPr>
        <w:t xml:space="preserve"> </w:t>
      </w:r>
      <w:r w:rsidR="008F6A09">
        <w:rPr>
          <w:rFonts w:ascii="Times New Roman" w:eastAsia="Times New Roman" w:hAnsi="Times New Roman" w:cs="Times New Roman"/>
          <w:sz w:val="28"/>
          <w:szCs w:val="28"/>
        </w:rPr>
        <w:t>июля</w:t>
      </w:r>
      <w:r w:rsidR="00735CA6">
        <w:rPr>
          <w:rFonts w:ascii="Times New Roman" w:eastAsia="Times New Roman" w:hAnsi="Times New Roman" w:cs="Times New Roman"/>
          <w:sz w:val="28"/>
          <w:szCs w:val="28"/>
        </w:rPr>
        <w:t xml:space="preserve"> </w:t>
      </w:r>
      <w:r w:rsidR="00D752E4">
        <w:rPr>
          <w:rFonts w:ascii="Times New Roman" w:eastAsia="Times New Roman" w:hAnsi="Times New Roman" w:cs="Times New Roman"/>
          <w:sz w:val="28"/>
          <w:szCs w:val="28"/>
        </w:rPr>
        <w:t>2024</w:t>
      </w:r>
      <w:r w:rsidRPr="00DC4949">
        <w:rPr>
          <w:rFonts w:ascii="Times New Roman" w:eastAsia="Times New Roman" w:hAnsi="Times New Roman" w:cs="Times New Roman"/>
          <w:sz w:val="28"/>
          <w:szCs w:val="28"/>
        </w:rPr>
        <w:t xml:space="preserve"> года                                                  </w:t>
      </w:r>
      <w:r w:rsidR="001012FB">
        <w:rPr>
          <w:rFonts w:ascii="Times New Roman" w:eastAsia="Times New Roman" w:hAnsi="Times New Roman" w:cs="Times New Roman"/>
          <w:sz w:val="28"/>
          <w:szCs w:val="28"/>
        </w:rPr>
        <w:t xml:space="preserve">                       </w:t>
      </w:r>
      <w:r w:rsidRPr="00DC4949">
        <w:rPr>
          <w:rFonts w:ascii="Times New Roman" w:eastAsia="Times New Roman" w:hAnsi="Times New Roman" w:cs="Times New Roman"/>
          <w:sz w:val="28"/>
          <w:szCs w:val="28"/>
        </w:rPr>
        <w:t xml:space="preserve">№ </w:t>
      </w:r>
      <w:r w:rsidR="008F6A09">
        <w:rPr>
          <w:rFonts w:ascii="Times New Roman" w:eastAsia="Times New Roman" w:hAnsi="Times New Roman" w:cs="Times New Roman"/>
          <w:sz w:val="28"/>
          <w:szCs w:val="28"/>
        </w:rPr>
        <w:t>461</w:t>
      </w:r>
    </w:p>
    <w:p w:rsidR="00013051" w:rsidRDefault="00013051" w:rsidP="00526CB2">
      <w:pPr>
        <w:autoSpaceDE w:val="0"/>
        <w:autoSpaceDN w:val="0"/>
        <w:adjustRightInd w:val="0"/>
        <w:spacing w:after="0" w:line="240" w:lineRule="auto"/>
        <w:jc w:val="center"/>
        <w:outlineLvl w:val="0"/>
        <w:rPr>
          <w:rFonts w:ascii="Calibri" w:hAnsi="Calibri" w:cs="Calibri"/>
          <w:b/>
          <w:bCs/>
        </w:rPr>
      </w:pPr>
    </w:p>
    <w:p w:rsidR="00092602" w:rsidRDefault="00092602" w:rsidP="00526CB2">
      <w:pPr>
        <w:autoSpaceDE w:val="0"/>
        <w:autoSpaceDN w:val="0"/>
        <w:adjustRightInd w:val="0"/>
        <w:spacing w:after="0" w:line="240" w:lineRule="auto"/>
        <w:jc w:val="center"/>
        <w:outlineLvl w:val="0"/>
        <w:rPr>
          <w:rFonts w:ascii="Calibri" w:hAnsi="Calibri" w:cs="Calibri"/>
          <w:b/>
          <w:bCs/>
        </w:rPr>
      </w:pPr>
    </w:p>
    <w:p w:rsidR="00013051" w:rsidRPr="00EF59E6" w:rsidRDefault="00013051" w:rsidP="00013051">
      <w:pPr>
        <w:shd w:val="clear" w:color="auto" w:fill="FFFFFF"/>
        <w:spacing w:after="0" w:line="240" w:lineRule="auto"/>
        <w:ind w:firstLine="709"/>
        <w:jc w:val="center"/>
        <w:textAlignment w:val="top"/>
        <w:rPr>
          <w:rFonts w:ascii="Times New Roman" w:eastAsia="Times New Roman" w:hAnsi="Times New Roman" w:cs="Times New Roman"/>
          <w:sz w:val="28"/>
          <w:szCs w:val="28"/>
        </w:rPr>
      </w:pPr>
    </w:p>
    <w:tbl>
      <w:tblPr>
        <w:tblW w:w="0" w:type="auto"/>
        <w:tblLook w:val="01E0"/>
      </w:tblPr>
      <w:tblGrid>
        <w:gridCol w:w="5036"/>
      </w:tblGrid>
      <w:tr w:rsidR="00013051" w:rsidRPr="00EF59E6" w:rsidTr="00A223D4">
        <w:trPr>
          <w:trHeight w:val="1343"/>
        </w:trPr>
        <w:tc>
          <w:tcPr>
            <w:tcW w:w="4928" w:type="dxa"/>
          </w:tcPr>
          <w:tbl>
            <w:tblPr>
              <w:tblW w:w="4820" w:type="dxa"/>
              <w:tblLook w:val="04A0"/>
            </w:tblPr>
            <w:tblGrid>
              <w:gridCol w:w="4820"/>
            </w:tblGrid>
            <w:tr w:rsidR="00654396" w:rsidRPr="00EF59E6" w:rsidTr="001012FB">
              <w:tc>
                <w:tcPr>
                  <w:tcW w:w="4820" w:type="dxa"/>
                </w:tcPr>
                <w:p w:rsidR="00735CA6" w:rsidRPr="00EF59E6" w:rsidRDefault="00092602" w:rsidP="001012FB">
                  <w:pPr>
                    <w:pStyle w:val="ConsPlusTitle"/>
                    <w:jc w:val="both"/>
                    <w:rPr>
                      <w:rFonts w:ascii="Times New Roman" w:hAnsi="Times New Roman" w:cs="Times New Roman"/>
                      <w:b w:val="0"/>
                      <w:bCs/>
                      <w:sz w:val="28"/>
                      <w:szCs w:val="28"/>
                    </w:rPr>
                  </w:pPr>
                  <w:r w:rsidRPr="00EF59E6">
                    <w:rPr>
                      <w:rFonts w:ascii="Times New Roman" w:hAnsi="Times New Roman"/>
                      <w:b w:val="0"/>
                      <w:sz w:val="28"/>
                      <w:szCs w:val="28"/>
                    </w:rPr>
                    <w:t>О</w:t>
                  </w:r>
                  <w:r w:rsidR="001012FB">
                    <w:rPr>
                      <w:rFonts w:ascii="Times New Roman" w:hAnsi="Times New Roman"/>
                      <w:b w:val="0"/>
                      <w:sz w:val="28"/>
                      <w:szCs w:val="28"/>
                    </w:rPr>
                    <w:t xml:space="preserve">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 и порядке определения нормативных затрат на оказание муниципальным учреждениями муниципальных услуг (выполнение работ)</w:t>
                  </w:r>
                </w:p>
              </w:tc>
            </w:tr>
          </w:tbl>
          <w:p w:rsidR="00013051" w:rsidRPr="00EF59E6" w:rsidRDefault="00013051" w:rsidP="000809E2">
            <w:pPr>
              <w:autoSpaceDE w:val="0"/>
              <w:autoSpaceDN w:val="0"/>
              <w:adjustRightInd w:val="0"/>
              <w:spacing w:after="0" w:line="240" w:lineRule="auto"/>
              <w:jc w:val="both"/>
              <w:rPr>
                <w:rFonts w:ascii="Times New Roman" w:hAnsi="Times New Roman" w:cs="Times New Roman"/>
                <w:bCs/>
                <w:sz w:val="28"/>
                <w:szCs w:val="28"/>
              </w:rPr>
            </w:pPr>
          </w:p>
        </w:tc>
      </w:tr>
    </w:tbl>
    <w:p w:rsidR="00654396" w:rsidRDefault="00654396" w:rsidP="00BF4E73">
      <w:pPr>
        <w:pStyle w:val="a7"/>
        <w:spacing w:line="360" w:lineRule="auto"/>
        <w:jc w:val="both"/>
        <w:rPr>
          <w:sz w:val="28"/>
          <w:szCs w:val="28"/>
        </w:rPr>
      </w:pPr>
    </w:p>
    <w:p w:rsidR="002D4C7B" w:rsidRDefault="001012FB" w:rsidP="00172DE2">
      <w:pPr>
        <w:autoSpaceDE w:val="0"/>
        <w:autoSpaceDN w:val="0"/>
        <w:adjustRightInd w:val="0"/>
        <w:spacing w:after="0" w:line="360" w:lineRule="auto"/>
        <w:ind w:firstLine="851"/>
        <w:jc w:val="both"/>
        <w:rPr>
          <w:rFonts w:ascii="Times New Roman" w:hAnsi="Times New Roman" w:cs="Times New Roman"/>
          <w:sz w:val="28"/>
          <w:szCs w:val="28"/>
        </w:rPr>
      </w:pPr>
      <w:r w:rsidRPr="001012FB">
        <w:rPr>
          <w:rFonts w:ascii="Times New Roman" w:hAnsi="Times New Roman" w:cs="Times New Roman"/>
          <w:sz w:val="28"/>
          <w:szCs w:val="28"/>
        </w:rPr>
        <w:t xml:space="preserve">В соответствии с </w:t>
      </w:r>
      <w:hyperlink r:id="rId9" w:history="1">
        <w:r w:rsidRPr="001012FB">
          <w:rPr>
            <w:rFonts w:ascii="Times New Roman" w:hAnsi="Times New Roman" w:cs="Times New Roman"/>
            <w:sz w:val="28"/>
            <w:szCs w:val="28"/>
          </w:rPr>
          <w:t>пунктами 3</w:t>
        </w:r>
      </w:hyperlink>
      <w:r w:rsidRPr="001012FB">
        <w:rPr>
          <w:rFonts w:ascii="Times New Roman" w:hAnsi="Times New Roman" w:cs="Times New Roman"/>
          <w:sz w:val="28"/>
          <w:szCs w:val="28"/>
        </w:rPr>
        <w:t xml:space="preserve">, </w:t>
      </w:r>
      <w:hyperlink r:id="rId10" w:history="1">
        <w:r w:rsidRPr="001012FB">
          <w:rPr>
            <w:rFonts w:ascii="Times New Roman" w:hAnsi="Times New Roman" w:cs="Times New Roman"/>
            <w:sz w:val="28"/>
            <w:szCs w:val="28"/>
          </w:rPr>
          <w:t>4 статьи 69.2</w:t>
        </w:r>
      </w:hyperlink>
      <w:r w:rsidRPr="001012FB">
        <w:rPr>
          <w:rFonts w:ascii="Times New Roman" w:hAnsi="Times New Roman" w:cs="Times New Roman"/>
          <w:sz w:val="28"/>
          <w:szCs w:val="28"/>
        </w:rPr>
        <w:t xml:space="preserve"> и </w:t>
      </w:r>
      <w:hyperlink r:id="rId11" w:history="1">
        <w:r w:rsidRPr="001012FB">
          <w:rPr>
            <w:rFonts w:ascii="Times New Roman" w:hAnsi="Times New Roman" w:cs="Times New Roman"/>
            <w:sz w:val="28"/>
            <w:szCs w:val="28"/>
          </w:rPr>
          <w:t>пунктом 1 статьи 78.1</w:t>
        </w:r>
      </w:hyperlink>
      <w:r w:rsidRPr="001012FB">
        <w:rPr>
          <w:rFonts w:ascii="Times New Roman" w:hAnsi="Times New Roman" w:cs="Times New Roman"/>
          <w:sz w:val="28"/>
          <w:szCs w:val="28"/>
        </w:rPr>
        <w:t xml:space="preserve"> Бюджетного кодекса Российской Федерации, </w:t>
      </w:r>
      <w:hyperlink r:id="rId12" w:history="1">
        <w:r w:rsidRPr="001012FB">
          <w:rPr>
            <w:rFonts w:ascii="Times New Roman" w:hAnsi="Times New Roman" w:cs="Times New Roman"/>
            <w:sz w:val="28"/>
            <w:szCs w:val="28"/>
          </w:rPr>
          <w:t>подпунктом 3 пункта 7 статьи 9.2</w:t>
        </w:r>
      </w:hyperlink>
      <w:r w:rsidRPr="001012FB">
        <w:rPr>
          <w:rFonts w:ascii="Times New Roman" w:hAnsi="Times New Roman" w:cs="Times New Roman"/>
          <w:sz w:val="28"/>
          <w:szCs w:val="28"/>
        </w:rPr>
        <w:t xml:space="preserve"> Федерального закона от 12 января 1996</w:t>
      </w:r>
      <w:r w:rsidR="00B25006">
        <w:rPr>
          <w:rFonts w:ascii="Times New Roman" w:hAnsi="Times New Roman" w:cs="Times New Roman"/>
          <w:sz w:val="28"/>
          <w:szCs w:val="28"/>
        </w:rPr>
        <w:t xml:space="preserve"> г.</w:t>
      </w:r>
      <w:r w:rsidRPr="001012FB">
        <w:rPr>
          <w:rFonts w:ascii="Times New Roman" w:hAnsi="Times New Roman" w:cs="Times New Roman"/>
          <w:sz w:val="28"/>
          <w:szCs w:val="28"/>
        </w:rPr>
        <w:t xml:space="preserve"> № 7-ФЗ «О некоммерческих организациях», администрация Ягоднинского муниципального округа Магаданской области постановляет:</w:t>
      </w:r>
    </w:p>
    <w:p w:rsidR="00172DE2" w:rsidRPr="00EF59E6" w:rsidRDefault="00172DE2" w:rsidP="00172DE2">
      <w:pPr>
        <w:autoSpaceDE w:val="0"/>
        <w:autoSpaceDN w:val="0"/>
        <w:adjustRightInd w:val="0"/>
        <w:spacing w:after="0" w:line="360" w:lineRule="auto"/>
        <w:ind w:firstLine="851"/>
        <w:jc w:val="both"/>
        <w:rPr>
          <w:rFonts w:ascii="Times New Roman" w:hAnsi="Times New Roman" w:cs="Times New Roman"/>
          <w:sz w:val="28"/>
          <w:szCs w:val="28"/>
        </w:rPr>
      </w:pPr>
    </w:p>
    <w:p w:rsidR="00013051" w:rsidRDefault="00013051" w:rsidP="002D4C7B">
      <w:pPr>
        <w:pStyle w:val="ConsPlusNormal"/>
        <w:spacing w:line="360" w:lineRule="auto"/>
        <w:jc w:val="center"/>
        <w:rPr>
          <w:rFonts w:ascii="Times New Roman" w:hAnsi="Times New Roman" w:cs="Times New Roman"/>
          <w:sz w:val="28"/>
          <w:szCs w:val="28"/>
        </w:rPr>
      </w:pPr>
      <w:r w:rsidRPr="00EF59E6">
        <w:rPr>
          <w:rFonts w:ascii="Times New Roman" w:hAnsi="Times New Roman" w:cs="Times New Roman"/>
          <w:sz w:val="28"/>
          <w:szCs w:val="28"/>
        </w:rPr>
        <w:t>ПОСТАНОВЛЯЕТ:</w:t>
      </w:r>
    </w:p>
    <w:p w:rsidR="00172DE2" w:rsidRPr="00EF59E6" w:rsidRDefault="00172DE2" w:rsidP="002D4C7B">
      <w:pPr>
        <w:pStyle w:val="ConsPlusNormal"/>
        <w:spacing w:line="360" w:lineRule="auto"/>
        <w:jc w:val="center"/>
        <w:rPr>
          <w:rFonts w:ascii="Times New Roman" w:hAnsi="Times New Roman" w:cs="Times New Roman"/>
          <w:sz w:val="28"/>
          <w:szCs w:val="28"/>
        </w:rPr>
      </w:pPr>
    </w:p>
    <w:p w:rsidR="001012FB" w:rsidRPr="00172DE2" w:rsidRDefault="001012FB" w:rsidP="00172DE2">
      <w:pPr>
        <w:autoSpaceDE w:val="0"/>
        <w:autoSpaceDN w:val="0"/>
        <w:adjustRightInd w:val="0"/>
        <w:spacing w:after="0" w:line="360" w:lineRule="auto"/>
        <w:ind w:firstLine="851"/>
        <w:jc w:val="both"/>
        <w:rPr>
          <w:rFonts w:ascii="Times New Roman" w:hAnsi="Times New Roman" w:cs="Times New Roman"/>
          <w:sz w:val="28"/>
          <w:szCs w:val="28"/>
        </w:rPr>
      </w:pPr>
      <w:r w:rsidRPr="00172DE2">
        <w:rPr>
          <w:rFonts w:ascii="Times New Roman" w:hAnsi="Times New Roman" w:cs="Times New Roman"/>
          <w:sz w:val="28"/>
          <w:szCs w:val="28"/>
        </w:rPr>
        <w:t xml:space="preserve">1. Утвердить </w:t>
      </w:r>
      <w:hyperlink r:id="rId13" w:history="1">
        <w:r w:rsidRPr="00172DE2">
          <w:rPr>
            <w:rFonts w:ascii="Times New Roman" w:hAnsi="Times New Roman" w:cs="Times New Roman"/>
            <w:sz w:val="28"/>
            <w:szCs w:val="28"/>
          </w:rPr>
          <w:t>Положение</w:t>
        </w:r>
      </w:hyperlink>
      <w:r w:rsidRPr="00172DE2">
        <w:rPr>
          <w:rFonts w:ascii="Times New Roman" w:hAnsi="Times New Roman" w:cs="Times New Roman"/>
          <w:sz w:val="28"/>
          <w:szCs w:val="28"/>
        </w:rPr>
        <w:t xml:space="preserve"> о порядке формирования муниципального задания на оказание муниципальных услуг (выполнение работ) в отношении муниципальных учреждений и финансовом обеспечении выполнения муниципального задания согласно приложению № 1 к настоящему постановлению.</w:t>
      </w:r>
    </w:p>
    <w:p w:rsidR="00172DE2" w:rsidRPr="00172DE2" w:rsidRDefault="001012FB" w:rsidP="00172DE2">
      <w:pPr>
        <w:autoSpaceDE w:val="0"/>
        <w:autoSpaceDN w:val="0"/>
        <w:adjustRightInd w:val="0"/>
        <w:spacing w:after="0" w:line="360" w:lineRule="auto"/>
        <w:ind w:firstLine="851"/>
        <w:jc w:val="both"/>
        <w:rPr>
          <w:rFonts w:ascii="Times New Roman" w:hAnsi="Times New Roman" w:cs="Times New Roman"/>
          <w:sz w:val="28"/>
          <w:szCs w:val="28"/>
        </w:rPr>
      </w:pPr>
      <w:r w:rsidRPr="00172DE2">
        <w:rPr>
          <w:rFonts w:ascii="Times New Roman" w:hAnsi="Times New Roman" w:cs="Times New Roman"/>
          <w:sz w:val="28"/>
          <w:szCs w:val="28"/>
        </w:rPr>
        <w:lastRenderedPageBreak/>
        <w:t xml:space="preserve">2. Утвердить </w:t>
      </w:r>
      <w:hyperlink r:id="rId14" w:history="1">
        <w:r w:rsidRPr="00172DE2">
          <w:rPr>
            <w:rFonts w:ascii="Times New Roman" w:hAnsi="Times New Roman" w:cs="Times New Roman"/>
            <w:sz w:val="28"/>
            <w:szCs w:val="28"/>
          </w:rPr>
          <w:t>Порядок</w:t>
        </w:r>
      </w:hyperlink>
      <w:r w:rsidRPr="00172DE2">
        <w:rPr>
          <w:rFonts w:ascii="Times New Roman" w:hAnsi="Times New Roman" w:cs="Times New Roman"/>
          <w:sz w:val="28"/>
          <w:szCs w:val="28"/>
        </w:rPr>
        <w:t xml:space="preserve"> определения нормативных затрат на оказание муниципальными учреждениями муниципальных услуг (выполнение работ) </w:t>
      </w:r>
      <w:r w:rsidR="00544C20" w:rsidRPr="00172DE2">
        <w:rPr>
          <w:rFonts w:ascii="Times New Roman" w:hAnsi="Times New Roman" w:cs="Times New Roman"/>
          <w:sz w:val="28"/>
          <w:szCs w:val="28"/>
        </w:rPr>
        <w:t>согласно приложению № 2 к настоящему постановлению.</w:t>
      </w:r>
    </w:p>
    <w:p w:rsidR="00172DE2" w:rsidRPr="00172DE2" w:rsidRDefault="001012FB" w:rsidP="00172DE2">
      <w:pPr>
        <w:autoSpaceDE w:val="0"/>
        <w:autoSpaceDN w:val="0"/>
        <w:adjustRightInd w:val="0"/>
        <w:spacing w:after="0" w:line="360" w:lineRule="auto"/>
        <w:ind w:firstLine="851"/>
        <w:jc w:val="both"/>
        <w:rPr>
          <w:rFonts w:ascii="Times New Roman" w:hAnsi="Times New Roman" w:cs="Times New Roman"/>
          <w:sz w:val="28"/>
          <w:szCs w:val="28"/>
        </w:rPr>
      </w:pPr>
      <w:r w:rsidRPr="00172DE2">
        <w:rPr>
          <w:rFonts w:ascii="Times New Roman" w:hAnsi="Times New Roman" w:cs="Times New Roman"/>
          <w:sz w:val="28"/>
          <w:szCs w:val="28"/>
        </w:rPr>
        <w:t>3</w:t>
      </w:r>
      <w:r w:rsidR="00544C20" w:rsidRPr="00172DE2">
        <w:rPr>
          <w:rFonts w:ascii="Times New Roman" w:hAnsi="Times New Roman" w:cs="Times New Roman"/>
          <w:sz w:val="28"/>
          <w:szCs w:val="28"/>
        </w:rPr>
        <w:t>. Признать утратившим силу постановление администрации Ягоднинс</w:t>
      </w:r>
      <w:r w:rsidR="00172DE2" w:rsidRPr="00172DE2">
        <w:rPr>
          <w:rFonts w:ascii="Times New Roman" w:hAnsi="Times New Roman" w:cs="Times New Roman"/>
          <w:sz w:val="28"/>
          <w:szCs w:val="28"/>
        </w:rPr>
        <w:t>кого городского округа от 12 апреля 2016 г. №</w:t>
      </w:r>
      <w:r w:rsidR="00544C20" w:rsidRPr="00172DE2">
        <w:rPr>
          <w:rFonts w:ascii="Times New Roman" w:hAnsi="Times New Roman" w:cs="Times New Roman"/>
          <w:sz w:val="28"/>
          <w:szCs w:val="28"/>
        </w:rPr>
        <w:t xml:space="preserve"> 280</w:t>
      </w:r>
      <w:r w:rsidR="00172DE2" w:rsidRPr="00172DE2">
        <w:rPr>
          <w:rFonts w:ascii="Times New Roman" w:hAnsi="Times New Roman" w:cs="Times New Roman"/>
          <w:sz w:val="28"/>
          <w:szCs w:val="28"/>
        </w:rPr>
        <w:t xml:space="preserve"> «</w:t>
      </w:r>
      <w:r w:rsidR="00544C20" w:rsidRPr="00172DE2">
        <w:rPr>
          <w:rFonts w:ascii="Times New Roman" w:hAnsi="Times New Roman" w:cs="Times New Roman"/>
          <w:sz w:val="28"/>
          <w:szCs w:val="28"/>
        </w:rPr>
        <w:t>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 и о порядке определения нормативных затрат на оказание муниципальными учреждениями муницип</w:t>
      </w:r>
      <w:r w:rsidR="00172DE2" w:rsidRPr="00172DE2">
        <w:rPr>
          <w:rFonts w:ascii="Times New Roman" w:hAnsi="Times New Roman" w:cs="Times New Roman"/>
          <w:sz w:val="28"/>
          <w:szCs w:val="28"/>
        </w:rPr>
        <w:t>альных услуг (выполнение работ)».</w:t>
      </w:r>
    </w:p>
    <w:p w:rsidR="00172DE2" w:rsidRPr="00172DE2" w:rsidRDefault="00267D23" w:rsidP="00172DE2">
      <w:pPr>
        <w:autoSpaceDE w:val="0"/>
        <w:autoSpaceDN w:val="0"/>
        <w:adjustRightInd w:val="0"/>
        <w:spacing w:after="0" w:line="360" w:lineRule="auto"/>
        <w:ind w:firstLine="851"/>
        <w:jc w:val="both"/>
        <w:rPr>
          <w:rFonts w:ascii="Times New Roman" w:hAnsi="Times New Roman" w:cs="Times New Roman"/>
          <w:sz w:val="28"/>
          <w:szCs w:val="28"/>
        </w:rPr>
      </w:pPr>
      <w:r w:rsidRPr="00172DE2">
        <w:rPr>
          <w:rStyle w:val="af0"/>
          <w:rFonts w:ascii="Times New Roman" w:hAnsi="Times New Roman" w:cs="Times New Roman"/>
          <w:b w:val="0"/>
          <w:sz w:val="28"/>
          <w:szCs w:val="28"/>
        </w:rPr>
        <w:t>4</w:t>
      </w:r>
      <w:r w:rsidR="002D4C7B" w:rsidRPr="00172DE2">
        <w:rPr>
          <w:rStyle w:val="af0"/>
          <w:rFonts w:ascii="Times New Roman" w:hAnsi="Times New Roman" w:cs="Times New Roman"/>
          <w:b w:val="0"/>
          <w:sz w:val="28"/>
          <w:szCs w:val="28"/>
        </w:rPr>
        <w:t xml:space="preserve">. </w:t>
      </w:r>
      <w:r w:rsidR="009E653A" w:rsidRPr="00172DE2">
        <w:rPr>
          <w:rFonts w:ascii="Times New Roman" w:hAnsi="Times New Roman" w:cs="Times New Roman"/>
          <w:sz w:val="28"/>
          <w:szCs w:val="28"/>
        </w:rPr>
        <w:t>Настоящее постановление подлежит официальному опубликованию в газете «Северная правда» и размещению на официальном сайте администрации Ягоднинского муниципального округа</w:t>
      </w:r>
      <w:r w:rsidR="002D4C7B" w:rsidRPr="00172DE2">
        <w:rPr>
          <w:rFonts w:ascii="Times New Roman" w:hAnsi="Times New Roman" w:cs="Times New Roman"/>
          <w:sz w:val="28"/>
          <w:szCs w:val="28"/>
        </w:rPr>
        <w:t xml:space="preserve"> Магаданской области</w:t>
      </w:r>
      <w:r w:rsidR="009E653A" w:rsidRPr="00172DE2">
        <w:rPr>
          <w:rFonts w:ascii="Times New Roman" w:hAnsi="Times New Roman" w:cs="Times New Roman"/>
          <w:sz w:val="28"/>
          <w:szCs w:val="28"/>
        </w:rPr>
        <w:t xml:space="preserve"> </w:t>
      </w:r>
      <w:hyperlink r:id="rId15" w:history="1">
        <w:r w:rsidR="009E653A" w:rsidRPr="00172DE2">
          <w:rPr>
            <w:rStyle w:val="a3"/>
            <w:rFonts w:ascii="Times New Roman" w:hAnsi="Times New Roman" w:cs="Times New Roman"/>
            <w:color w:val="auto"/>
            <w:sz w:val="28"/>
            <w:szCs w:val="28"/>
            <w:lang w:val="en-US"/>
          </w:rPr>
          <w:t>www</w:t>
        </w:r>
        <w:r w:rsidR="009E653A" w:rsidRPr="00172DE2">
          <w:rPr>
            <w:rStyle w:val="a3"/>
            <w:rFonts w:ascii="Times New Roman" w:hAnsi="Times New Roman" w:cs="Times New Roman"/>
            <w:color w:val="auto"/>
            <w:sz w:val="28"/>
            <w:szCs w:val="28"/>
          </w:rPr>
          <w:t>.yagodnoeadm.ru</w:t>
        </w:r>
      </w:hyperlink>
      <w:r w:rsidR="00172DE2" w:rsidRPr="00172DE2">
        <w:rPr>
          <w:rFonts w:ascii="Times New Roman" w:hAnsi="Times New Roman" w:cs="Times New Roman"/>
          <w:sz w:val="28"/>
          <w:szCs w:val="28"/>
        </w:rPr>
        <w:t>.</w:t>
      </w:r>
    </w:p>
    <w:p w:rsidR="00C175BA" w:rsidRPr="00172DE2" w:rsidRDefault="00267D23" w:rsidP="00172DE2">
      <w:pPr>
        <w:autoSpaceDE w:val="0"/>
        <w:autoSpaceDN w:val="0"/>
        <w:adjustRightInd w:val="0"/>
        <w:spacing w:after="0" w:line="360" w:lineRule="auto"/>
        <w:ind w:firstLine="851"/>
        <w:jc w:val="both"/>
        <w:rPr>
          <w:rFonts w:ascii="Times New Roman" w:hAnsi="Times New Roman" w:cs="Times New Roman"/>
          <w:sz w:val="28"/>
          <w:szCs w:val="28"/>
        </w:rPr>
      </w:pPr>
      <w:r w:rsidRPr="00172DE2">
        <w:rPr>
          <w:rFonts w:ascii="Times New Roman" w:hAnsi="Times New Roman" w:cs="Times New Roman"/>
          <w:sz w:val="28"/>
          <w:szCs w:val="28"/>
        </w:rPr>
        <w:t>5.</w:t>
      </w:r>
      <w:r w:rsidR="00A223D4" w:rsidRPr="00172DE2">
        <w:rPr>
          <w:rFonts w:ascii="Times New Roman" w:hAnsi="Times New Roman" w:cs="Times New Roman"/>
          <w:sz w:val="28"/>
          <w:szCs w:val="28"/>
        </w:rPr>
        <w:t xml:space="preserve"> Контроль за исполнением настоящего постановления возложить на руководителя управления </w:t>
      </w:r>
      <w:r w:rsidR="00A223D4" w:rsidRPr="00172DE2">
        <w:rPr>
          <w:rFonts w:ascii="Times New Roman" w:hAnsi="Times New Roman" w:cs="Times New Roman"/>
          <w:bCs/>
          <w:sz w:val="28"/>
          <w:szCs w:val="28"/>
        </w:rPr>
        <w:t>экономического развития администрации Ягоднинского муниципального округа Магаданской области</w:t>
      </w:r>
      <w:r w:rsidR="00FD19E7" w:rsidRPr="00172DE2">
        <w:rPr>
          <w:rFonts w:ascii="Times New Roman" w:hAnsi="Times New Roman" w:cs="Times New Roman"/>
          <w:bCs/>
          <w:sz w:val="28"/>
          <w:szCs w:val="28"/>
        </w:rPr>
        <w:t xml:space="preserve"> </w:t>
      </w:r>
      <w:r w:rsidR="00A223D4" w:rsidRPr="00172DE2">
        <w:rPr>
          <w:rFonts w:ascii="Times New Roman" w:hAnsi="Times New Roman" w:cs="Times New Roman"/>
          <w:sz w:val="28"/>
          <w:szCs w:val="28"/>
        </w:rPr>
        <w:t>Чубрея С.С.</w:t>
      </w:r>
    </w:p>
    <w:p w:rsidR="00C175BA" w:rsidRPr="00172DE2" w:rsidRDefault="00C175BA" w:rsidP="00172DE2">
      <w:pPr>
        <w:autoSpaceDE w:val="0"/>
        <w:autoSpaceDN w:val="0"/>
        <w:adjustRightInd w:val="0"/>
        <w:spacing w:after="0" w:line="360" w:lineRule="auto"/>
        <w:jc w:val="both"/>
        <w:rPr>
          <w:rFonts w:ascii="Times New Roman" w:hAnsi="Times New Roman" w:cs="Times New Roman"/>
          <w:sz w:val="28"/>
          <w:szCs w:val="28"/>
        </w:rPr>
      </w:pPr>
    </w:p>
    <w:p w:rsidR="003259EA" w:rsidRPr="00760D1D" w:rsidRDefault="003259EA" w:rsidP="00841D8E">
      <w:pPr>
        <w:autoSpaceDE w:val="0"/>
        <w:autoSpaceDN w:val="0"/>
        <w:adjustRightInd w:val="0"/>
        <w:spacing w:after="0" w:line="360" w:lineRule="auto"/>
        <w:jc w:val="both"/>
        <w:rPr>
          <w:rFonts w:ascii="Times New Roman" w:hAnsi="Times New Roman" w:cs="Times New Roman"/>
          <w:sz w:val="28"/>
          <w:szCs w:val="28"/>
        </w:rPr>
      </w:pPr>
    </w:p>
    <w:p w:rsidR="003259EA" w:rsidRPr="00760D1D" w:rsidRDefault="003259EA" w:rsidP="00841D8E">
      <w:pPr>
        <w:autoSpaceDE w:val="0"/>
        <w:autoSpaceDN w:val="0"/>
        <w:adjustRightInd w:val="0"/>
        <w:spacing w:after="0" w:line="360" w:lineRule="auto"/>
        <w:jc w:val="both"/>
        <w:rPr>
          <w:rFonts w:ascii="Times New Roman" w:hAnsi="Times New Roman" w:cs="Times New Roman"/>
          <w:sz w:val="28"/>
          <w:szCs w:val="28"/>
        </w:rPr>
      </w:pPr>
    </w:p>
    <w:p w:rsidR="00013051" w:rsidRPr="00760D1D" w:rsidRDefault="00172DE2" w:rsidP="00013051">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w:t>
      </w:r>
      <w:r w:rsidR="00013051" w:rsidRPr="00760D1D">
        <w:rPr>
          <w:rFonts w:ascii="Times New Roman" w:hAnsi="Times New Roman" w:cs="Times New Roman"/>
          <w:sz w:val="28"/>
          <w:szCs w:val="28"/>
        </w:rPr>
        <w:t xml:space="preserve"> Ягоднинского </w:t>
      </w:r>
    </w:p>
    <w:p w:rsidR="00013051" w:rsidRPr="00760D1D" w:rsidRDefault="00013051" w:rsidP="00013051">
      <w:pPr>
        <w:widowControl w:val="0"/>
        <w:autoSpaceDE w:val="0"/>
        <w:autoSpaceDN w:val="0"/>
        <w:adjustRightInd w:val="0"/>
        <w:spacing w:after="0" w:line="240" w:lineRule="auto"/>
        <w:rPr>
          <w:rFonts w:ascii="Times New Roman" w:hAnsi="Times New Roman" w:cs="Times New Roman"/>
          <w:sz w:val="28"/>
          <w:szCs w:val="28"/>
        </w:rPr>
      </w:pPr>
      <w:r w:rsidRPr="00760D1D">
        <w:rPr>
          <w:rFonts w:ascii="Times New Roman" w:hAnsi="Times New Roman" w:cs="Times New Roman"/>
          <w:sz w:val="28"/>
          <w:szCs w:val="28"/>
        </w:rPr>
        <w:t>муниципального округа</w:t>
      </w:r>
      <w:r w:rsidRPr="00760D1D">
        <w:rPr>
          <w:rFonts w:ascii="Times New Roman" w:hAnsi="Times New Roman" w:cs="Times New Roman"/>
          <w:sz w:val="28"/>
          <w:szCs w:val="28"/>
        </w:rPr>
        <w:tab/>
      </w:r>
      <w:r w:rsidRPr="00760D1D">
        <w:rPr>
          <w:rFonts w:ascii="Times New Roman" w:hAnsi="Times New Roman" w:cs="Times New Roman"/>
          <w:sz w:val="28"/>
          <w:szCs w:val="28"/>
        </w:rPr>
        <w:tab/>
      </w:r>
      <w:r w:rsidRPr="00760D1D">
        <w:rPr>
          <w:rFonts w:ascii="Times New Roman" w:hAnsi="Times New Roman" w:cs="Times New Roman"/>
          <w:sz w:val="28"/>
          <w:szCs w:val="28"/>
        </w:rPr>
        <w:tab/>
      </w:r>
      <w:bookmarkStart w:id="0" w:name="Par29"/>
      <w:bookmarkEnd w:id="0"/>
      <w:r w:rsidRPr="00760D1D">
        <w:rPr>
          <w:rFonts w:ascii="Times New Roman" w:hAnsi="Times New Roman" w:cs="Times New Roman"/>
          <w:sz w:val="28"/>
          <w:szCs w:val="28"/>
        </w:rPr>
        <w:tab/>
      </w:r>
      <w:r w:rsidRPr="00760D1D">
        <w:rPr>
          <w:rFonts w:ascii="Times New Roman" w:hAnsi="Times New Roman" w:cs="Times New Roman"/>
          <w:sz w:val="28"/>
          <w:szCs w:val="28"/>
        </w:rPr>
        <w:tab/>
      </w:r>
      <w:r w:rsidRPr="00760D1D">
        <w:rPr>
          <w:rFonts w:ascii="Times New Roman" w:hAnsi="Times New Roman" w:cs="Times New Roman"/>
          <w:sz w:val="28"/>
          <w:szCs w:val="28"/>
        </w:rPr>
        <w:tab/>
      </w:r>
      <w:r w:rsidRPr="00760D1D">
        <w:rPr>
          <w:rFonts w:ascii="Times New Roman" w:hAnsi="Times New Roman" w:cs="Times New Roman"/>
          <w:sz w:val="28"/>
          <w:szCs w:val="28"/>
        </w:rPr>
        <w:tab/>
      </w:r>
      <w:r w:rsidRPr="00760D1D">
        <w:rPr>
          <w:rFonts w:ascii="Times New Roman" w:hAnsi="Times New Roman" w:cs="Times New Roman"/>
          <w:sz w:val="28"/>
          <w:szCs w:val="28"/>
        </w:rPr>
        <w:tab/>
      </w:r>
    </w:p>
    <w:p w:rsidR="006521CE" w:rsidRPr="00760D1D" w:rsidRDefault="00013051" w:rsidP="00BF4E73">
      <w:pPr>
        <w:widowControl w:val="0"/>
        <w:autoSpaceDE w:val="0"/>
        <w:autoSpaceDN w:val="0"/>
        <w:adjustRightInd w:val="0"/>
        <w:spacing w:after="0" w:line="240" w:lineRule="auto"/>
        <w:rPr>
          <w:rFonts w:ascii="Times New Roman" w:hAnsi="Times New Roman" w:cs="Times New Roman"/>
          <w:sz w:val="28"/>
          <w:szCs w:val="28"/>
        </w:rPr>
      </w:pPr>
      <w:r w:rsidRPr="00760D1D">
        <w:rPr>
          <w:rFonts w:ascii="Times New Roman" w:hAnsi="Times New Roman" w:cs="Times New Roman"/>
          <w:sz w:val="28"/>
          <w:szCs w:val="28"/>
        </w:rPr>
        <w:t xml:space="preserve">Магаданской </w:t>
      </w:r>
      <w:r w:rsidR="006521CE" w:rsidRPr="00760D1D">
        <w:rPr>
          <w:rFonts w:ascii="Times New Roman" w:hAnsi="Times New Roman" w:cs="Times New Roman"/>
          <w:sz w:val="28"/>
          <w:szCs w:val="28"/>
        </w:rPr>
        <w:t>области</w:t>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6521CE" w:rsidRPr="00760D1D">
        <w:rPr>
          <w:rFonts w:ascii="Times New Roman" w:hAnsi="Times New Roman" w:cs="Times New Roman"/>
          <w:sz w:val="28"/>
          <w:szCs w:val="28"/>
        </w:rPr>
        <w:tab/>
      </w:r>
      <w:r w:rsidR="003259EA" w:rsidRPr="00760D1D">
        <w:rPr>
          <w:rFonts w:ascii="Times New Roman" w:hAnsi="Times New Roman" w:cs="Times New Roman"/>
          <w:sz w:val="28"/>
          <w:szCs w:val="28"/>
        </w:rPr>
        <w:t xml:space="preserve">           </w:t>
      </w:r>
      <w:r w:rsidR="00F13F89" w:rsidRPr="00760D1D">
        <w:rPr>
          <w:rFonts w:ascii="Times New Roman" w:hAnsi="Times New Roman" w:cs="Times New Roman"/>
          <w:sz w:val="28"/>
          <w:szCs w:val="28"/>
        </w:rPr>
        <w:t xml:space="preserve">  </w:t>
      </w:r>
      <w:r w:rsidR="00172DE2">
        <w:rPr>
          <w:rFonts w:ascii="Times New Roman" w:hAnsi="Times New Roman" w:cs="Times New Roman"/>
          <w:sz w:val="28"/>
          <w:szCs w:val="28"/>
        </w:rPr>
        <w:t>Н.Б. Олейник</w:t>
      </w:r>
    </w:p>
    <w:p w:rsidR="002D4C7B" w:rsidRDefault="002D4C7B">
      <w:r>
        <w:br w:type="page"/>
      </w:r>
    </w:p>
    <w:tbl>
      <w:tblPr>
        <w:tblW w:w="0" w:type="auto"/>
        <w:tblLook w:val="04A0"/>
      </w:tblPr>
      <w:tblGrid>
        <w:gridCol w:w="6343"/>
        <w:gridCol w:w="3510"/>
      </w:tblGrid>
      <w:tr w:rsidR="000542C2" w:rsidRPr="00FD19E7" w:rsidTr="000542C2">
        <w:tc>
          <w:tcPr>
            <w:tcW w:w="6345" w:type="dxa"/>
          </w:tcPr>
          <w:p w:rsidR="000542C2" w:rsidRPr="00FD19E7" w:rsidRDefault="000542C2" w:rsidP="00526CB2">
            <w:pPr>
              <w:autoSpaceDE w:val="0"/>
              <w:autoSpaceDN w:val="0"/>
              <w:adjustRightInd w:val="0"/>
              <w:jc w:val="both"/>
              <w:rPr>
                <w:rFonts w:ascii="Calibri" w:hAnsi="Calibri" w:cs="Calibri"/>
              </w:rPr>
            </w:pPr>
          </w:p>
        </w:tc>
        <w:tc>
          <w:tcPr>
            <w:tcW w:w="3510" w:type="dxa"/>
          </w:tcPr>
          <w:p w:rsidR="000542C2" w:rsidRPr="00341158" w:rsidRDefault="000542C2" w:rsidP="000542C2">
            <w:pPr>
              <w:pStyle w:val="ConsPlusNormal"/>
              <w:jc w:val="both"/>
              <w:outlineLvl w:val="0"/>
              <w:rPr>
                <w:rFonts w:ascii="Times New Roman" w:hAnsi="Times New Roman" w:cs="Times New Roman"/>
              </w:rPr>
            </w:pPr>
            <w:r w:rsidRPr="00341158">
              <w:rPr>
                <w:rFonts w:ascii="Times New Roman" w:hAnsi="Times New Roman" w:cs="Times New Roman"/>
              </w:rPr>
              <w:t xml:space="preserve">Приложение </w:t>
            </w:r>
            <w:r w:rsidR="00172DE2">
              <w:rPr>
                <w:rFonts w:ascii="Times New Roman" w:hAnsi="Times New Roman" w:cs="Times New Roman"/>
              </w:rPr>
              <w:t>№ 1</w:t>
            </w:r>
          </w:p>
          <w:p w:rsidR="000542C2" w:rsidRPr="00341158" w:rsidRDefault="009E653A" w:rsidP="000542C2">
            <w:pPr>
              <w:pStyle w:val="ConsPlusNormal"/>
              <w:jc w:val="both"/>
              <w:rPr>
                <w:rFonts w:ascii="Times New Roman" w:hAnsi="Times New Roman" w:cs="Times New Roman"/>
              </w:rPr>
            </w:pPr>
            <w:r w:rsidRPr="00341158">
              <w:rPr>
                <w:rFonts w:ascii="Times New Roman" w:hAnsi="Times New Roman" w:cs="Times New Roman"/>
              </w:rPr>
              <w:t>Утвержден</w:t>
            </w:r>
            <w:r w:rsidR="00184344">
              <w:rPr>
                <w:rFonts w:ascii="Times New Roman" w:hAnsi="Times New Roman" w:cs="Times New Roman"/>
              </w:rPr>
              <w:t>о</w:t>
            </w:r>
            <w:r w:rsidR="000542C2" w:rsidRPr="00341158">
              <w:rPr>
                <w:rFonts w:ascii="Times New Roman" w:hAnsi="Times New Roman" w:cs="Times New Roman"/>
              </w:rPr>
              <w:t xml:space="preserve"> постановлением</w:t>
            </w:r>
          </w:p>
          <w:p w:rsidR="000542C2" w:rsidRPr="00341158" w:rsidRDefault="000542C2" w:rsidP="000542C2">
            <w:pPr>
              <w:pStyle w:val="ConsPlusNormal"/>
              <w:jc w:val="both"/>
              <w:rPr>
                <w:rFonts w:ascii="Times New Roman" w:hAnsi="Times New Roman" w:cs="Times New Roman"/>
              </w:rPr>
            </w:pPr>
            <w:r w:rsidRPr="00341158">
              <w:rPr>
                <w:rFonts w:ascii="Times New Roman" w:hAnsi="Times New Roman" w:cs="Times New Roman"/>
              </w:rPr>
              <w:t>администрации Ягоднинского</w:t>
            </w:r>
          </w:p>
          <w:p w:rsidR="000542C2" w:rsidRPr="00341158" w:rsidRDefault="000542C2" w:rsidP="000542C2">
            <w:pPr>
              <w:pStyle w:val="ConsPlusNormal"/>
              <w:jc w:val="both"/>
              <w:rPr>
                <w:rFonts w:ascii="Times New Roman" w:hAnsi="Times New Roman" w:cs="Times New Roman"/>
              </w:rPr>
            </w:pPr>
            <w:r w:rsidRPr="00341158">
              <w:rPr>
                <w:rFonts w:ascii="Times New Roman" w:hAnsi="Times New Roman" w:cs="Times New Roman"/>
              </w:rPr>
              <w:t>муниципального округа</w:t>
            </w:r>
          </w:p>
          <w:p w:rsidR="000542C2" w:rsidRPr="00341158" w:rsidRDefault="000542C2" w:rsidP="000542C2">
            <w:pPr>
              <w:pStyle w:val="ConsPlusNormal"/>
              <w:jc w:val="both"/>
              <w:rPr>
                <w:rFonts w:ascii="Times New Roman" w:hAnsi="Times New Roman" w:cs="Times New Roman"/>
              </w:rPr>
            </w:pPr>
            <w:r w:rsidRPr="00341158">
              <w:rPr>
                <w:rFonts w:ascii="Times New Roman" w:hAnsi="Times New Roman" w:cs="Times New Roman"/>
              </w:rPr>
              <w:t>Магаданской области</w:t>
            </w:r>
          </w:p>
          <w:p w:rsidR="000542C2" w:rsidRPr="00341158" w:rsidRDefault="000542C2" w:rsidP="000542C2">
            <w:pPr>
              <w:pStyle w:val="ConsPlusNormal"/>
              <w:jc w:val="both"/>
              <w:rPr>
                <w:rFonts w:ascii="Times New Roman" w:hAnsi="Times New Roman" w:cs="Times New Roman"/>
              </w:rPr>
            </w:pPr>
            <w:r w:rsidRPr="00341158">
              <w:rPr>
                <w:rFonts w:ascii="Times New Roman" w:hAnsi="Times New Roman" w:cs="Times New Roman"/>
              </w:rPr>
              <w:t xml:space="preserve">от </w:t>
            </w:r>
            <w:r w:rsidR="008F6A09">
              <w:rPr>
                <w:rFonts w:ascii="Times New Roman" w:hAnsi="Times New Roman" w:cs="Times New Roman"/>
              </w:rPr>
              <w:t xml:space="preserve">11 июля </w:t>
            </w:r>
            <w:r w:rsidR="001E0DBB" w:rsidRPr="00341158">
              <w:rPr>
                <w:rFonts w:ascii="Times New Roman" w:hAnsi="Times New Roman" w:cs="Times New Roman"/>
              </w:rPr>
              <w:t xml:space="preserve"> 2024</w:t>
            </w:r>
            <w:r w:rsidRPr="00341158">
              <w:rPr>
                <w:rFonts w:ascii="Times New Roman" w:hAnsi="Times New Roman" w:cs="Times New Roman"/>
              </w:rPr>
              <w:t xml:space="preserve"> г. №</w:t>
            </w:r>
            <w:bookmarkStart w:id="1" w:name="Par32"/>
            <w:bookmarkEnd w:id="1"/>
            <w:r w:rsidR="008F6A09">
              <w:rPr>
                <w:rFonts w:ascii="Times New Roman" w:hAnsi="Times New Roman" w:cs="Times New Roman"/>
              </w:rPr>
              <w:t xml:space="preserve"> 461</w:t>
            </w:r>
          </w:p>
          <w:p w:rsidR="000542C2" w:rsidRPr="00FD19E7" w:rsidRDefault="000542C2" w:rsidP="00526CB2">
            <w:pPr>
              <w:autoSpaceDE w:val="0"/>
              <w:autoSpaceDN w:val="0"/>
              <w:adjustRightInd w:val="0"/>
              <w:jc w:val="both"/>
              <w:rPr>
                <w:rFonts w:ascii="Calibri" w:hAnsi="Calibri" w:cs="Calibri"/>
              </w:rPr>
            </w:pPr>
          </w:p>
        </w:tc>
      </w:tr>
    </w:tbl>
    <w:p w:rsidR="00EF59E6" w:rsidRDefault="00EF59E6" w:rsidP="00EF59E6">
      <w:pPr>
        <w:spacing w:after="0" w:line="240" w:lineRule="auto"/>
        <w:ind w:left="360"/>
        <w:jc w:val="center"/>
        <w:rPr>
          <w:rFonts w:ascii="Times New Roman" w:hAnsi="Times New Roman" w:cs="Times New Roman"/>
          <w:b/>
          <w:sz w:val="24"/>
          <w:szCs w:val="24"/>
        </w:rPr>
      </w:pPr>
    </w:p>
    <w:p w:rsidR="00172DE2" w:rsidRDefault="00172DE2" w:rsidP="00172DE2">
      <w:pPr>
        <w:autoSpaceDE w:val="0"/>
        <w:autoSpaceDN w:val="0"/>
        <w:adjustRightInd w:val="0"/>
        <w:spacing w:after="0" w:line="240" w:lineRule="auto"/>
        <w:jc w:val="center"/>
        <w:rPr>
          <w:rFonts w:ascii="Times New Roman" w:hAnsi="Times New Roman" w:cs="Times New Roman"/>
          <w:b/>
          <w:bCs/>
          <w:sz w:val="24"/>
          <w:szCs w:val="24"/>
        </w:rPr>
      </w:pPr>
    </w:p>
    <w:p w:rsidR="00172DE2" w:rsidRDefault="00172DE2" w:rsidP="00172DE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Положение</w:t>
      </w:r>
    </w:p>
    <w:p w:rsidR="00172DE2" w:rsidRDefault="00172DE2" w:rsidP="00172DE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172DE2" w:rsidRDefault="00172DE2" w:rsidP="00172DE2">
      <w:pPr>
        <w:autoSpaceDE w:val="0"/>
        <w:autoSpaceDN w:val="0"/>
        <w:adjustRightInd w:val="0"/>
        <w:spacing w:after="0" w:line="240" w:lineRule="auto"/>
        <w:jc w:val="center"/>
        <w:rPr>
          <w:rFonts w:ascii="Times New Roman" w:hAnsi="Times New Roman" w:cs="Times New Roman"/>
          <w:b/>
          <w:bCs/>
          <w:sz w:val="24"/>
          <w:szCs w:val="24"/>
        </w:rPr>
      </w:pPr>
    </w:p>
    <w:p w:rsidR="00172DE2" w:rsidRDefault="00172DE2" w:rsidP="00172DE2">
      <w:pPr>
        <w:autoSpaceDE w:val="0"/>
        <w:autoSpaceDN w:val="0"/>
        <w:adjustRightInd w:val="0"/>
        <w:spacing w:after="0" w:line="240" w:lineRule="auto"/>
        <w:outlineLvl w:val="0"/>
        <w:rPr>
          <w:rFonts w:ascii="Times New Roman" w:hAnsi="Times New Roman" w:cs="Times New Roman"/>
          <w:b/>
          <w:bCs/>
          <w:sz w:val="24"/>
          <w:szCs w:val="24"/>
        </w:rPr>
      </w:pPr>
    </w:p>
    <w:p w:rsidR="00172DE2" w:rsidRDefault="00172DE2" w:rsidP="00172DE2">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172DE2" w:rsidRDefault="00172DE2" w:rsidP="00172DE2">
      <w:pPr>
        <w:autoSpaceDE w:val="0"/>
        <w:autoSpaceDN w:val="0"/>
        <w:adjustRightInd w:val="0"/>
        <w:spacing w:after="0" w:line="240" w:lineRule="auto"/>
        <w:ind w:firstLine="540"/>
        <w:jc w:val="both"/>
        <w:rPr>
          <w:rFonts w:ascii="Times New Roman" w:hAnsi="Times New Roman" w:cs="Times New Roman"/>
          <w:b/>
          <w:bCs/>
          <w:sz w:val="24"/>
          <w:szCs w:val="24"/>
        </w:rPr>
      </w:pPr>
    </w:p>
    <w:p w:rsidR="00172DE2" w:rsidRPr="00610CE8" w:rsidRDefault="00172DE2" w:rsidP="00610CE8">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1.1.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муниципальными автономными учреждениями, созданными на базе имущества, находящегося в собственности </w:t>
      </w:r>
      <w:r w:rsidR="00610CE8" w:rsidRPr="00610CE8">
        <w:rPr>
          <w:rFonts w:ascii="Times New Roman" w:hAnsi="Times New Roman" w:cs="Times New Roman"/>
          <w:bCs/>
          <w:sz w:val="24"/>
          <w:szCs w:val="24"/>
        </w:rPr>
        <w:t>Ягоднинского</w:t>
      </w:r>
      <w:r w:rsidRPr="00610CE8">
        <w:rPr>
          <w:rFonts w:ascii="Times New Roman" w:hAnsi="Times New Roman" w:cs="Times New Roman"/>
          <w:bCs/>
          <w:sz w:val="24"/>
          <w:szCs w:val="24"/>
        </w:rPr>
        <w:t xml:space="preserve"> муниципального округа Магаданской области, а также муниципальными казенными учреждениями, определенными правовыми актами главных распорядителей средств бюджета муниципального образования </w:t>
      </w:r>
      <w:r w:rsidR="00610CE8" w:rsidRPr="00610CE8">
        <w:rPr>
          <w:rFonts w:ascii="Times New Roman" w:hAnsi="Times New Roman" w:cs="Times New Roman"/>
          <w:bCs/>
          <w:sz w:val="24"/>
          <w:szCs w:val="24"/>
        </w:rPr>
        <w:t>«Ягоднинский</w:t>
      </w:r>
      <w:r w:rsidRPr="00610CE8">
        <w:rPr>
          <w:rFonts w:ascii="Times New Roman" w:hAnsi="Times New Roman" w:cs="Times New Roman"/>
          <w:bCs/>
          <w:sz w:val="24"/>
          <w:szCs w:val="24"/>
        </w:rPr>
        <w:t xml:space="preserve"> муниципа</w:t>
      </w:r>
      <w:r w:rsidR="00610CE8" w:rsidRPr="00610CE8">
        <w:rPr>
          <w:rFonts w:ascii="Times New Roman" w:hAnsi="Times New Roman" w:cs="Times New Roman"/>
          <w:bCs/>
          <w:sz w:val="24"/>
          <w:szCs w:val="24"/>
        </w:rPr>
        <w:t>льный округ Магаданской области»</w:t>
      </w:r>
      <w:r w:rsidRPr="00610CE8">
        <w:rPr>
          <w:rFonts w:ascii="Times New Roman" w:hAnsi="Times New Roman" w:cs="Times New Roman"/>
          <w:bCs/>
          <w:sz w:val="24"/>
          <w:szCs w:val="24"/>
        </w:rPr>
        <w:t xml:space="preserve"> (далее - местный бюджет), в ведении которых находятся муниципальные казенные учреждения.</w:t>
      </w:r>
    </w:p>
    <w:p w:rsidR="00172DE2" w:rsidRPr="00610CE8" w:rsidRDefault="00172DE2" w:rsidP="00610CE8">
      <w:pPr>
        <w:autoSpaceDE w:val="0"/>
        <w:autoSpaceDN w:val="0"/>
        <w:adjustRightInd w:val="0"/>
        <w:spacing w:after="0" w:line="240" w:lineRule="auto"/>
        <w:jc w:val="center"/>
        <w:rPr>
          <w:rFonts w:ascii="Times New Roman" w:hAnsi="Times New Roman" w:cs="Times New Roman"/>
          <w:b/>
          <w:bCs/>
          <w:sz w:val="24"/>
          <w:szCs w:val="24"/>
        </w:rPr>
      </w:pPr>
    </w:p>
    <w:p w:rsidR="00172DE2" w:rsidRPr="00610CE8" w:rsidRDefault="00172DE2" w:rsidP="00610CE8">
      <w:pPr>
        <w:autoSpaceDE w:val="0"/>
        <w:autoSpaceDN w:val="0"/>
        <w:adjustRightInd w:val="0"/>
        <w:spacing w:after="0" w:line="240" w:lineRule="auto"/>
        <w:jc w:val="center"/>
        <w:outlineLvl w:val="0"/>
        <w:rPr>
          <w:rFonts w:ascii="Times New Roman" w:hAnsi="Times New Roman" w:cs="Times New Roman"/>
          <w:b/>
          <w:bCs/>
          <w:sz w:val="24"/>
          <w:szCs w:val="24"/>
        </w:rPr>
      </w:pPr>
      <w:r w:rsidRPr="00610CE8">
        <w:rPr>
          <w:rFonts w:ascii="Times New Roman" w:hAnsi="Times New Roman" w:cs="Times New Roman"/>
          <w:b/>
          <w:bCs/>
          <w:sz w:val="24"/>
          <w:szCs w:val="24"/>
        </w:rPr>
        <w:t>2. Формирование (изменение) муниципального задания</w:t>
      </w:r>
    </w:p>
    <w:p w:rsidR="00172DE2" w:rsidRPr="00610CE8" w:rsidRDefault="00172DE2" w:rsidP="00610CE8">
      <w:pPr>
        <w:autoSpaceDE w:val="0"/>
        <w:autoSpaceDN w:val="0"/>
        <w:adjustRightInd w:val="0"/>
        <w:spacing w:after="0" w:line="240" w:lineRule="auto"/>
        <w:jc w:val="center"/>
        <w:rPr>
          <w:rFonts w:ascii="Times New Roman" w:hAnsi="Times New Roman" w:cs="Times New Roman"/>
          <w:b/>
          <w:bCs/>
          <w:sz w:val="24"/>
          <w:szCs w:val="24"/>
        </w:rPr>
      </w:pP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bookmarkStart w:id="2" w:name="Par17"/>
      <w:bookmarkEnd w:id="2"/>
      <w:r w:rsidRPr="00610CE8">
        <w:rPr>
          <w:rFonts w:ascii="Times New Roman" w:hAnsi="Times New Roman" w:cs="Times New Roman"/>
          <w:bCs/>
          <w:sz w:val="24"/>
          <w:szCs w:val="24"/>
        </w:rPr>
        <w:t xml:space="preserve">2.1. 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 а также показателей выполнения муниципальным учреждением муниципального задания в отчетном финансовом году по результатам оценки в соответствии с </w:t>
      </w:r>
      <w:hyperlink w:anchor="Par1042" w:history="1">
        <w:r w:rsidRPr="00610CE8">
          <w:rPr>
            <w:rFonts w:ascii="Times New Roman" w:hAnsi="Times New Roman" w:cs="Times New Roman"/>
            <w:bCs/>
            <w:sz w:val="24"/>
            <w:szCs w:val="24"/>
          </w:rPr>
          <w:t>Методикой</w:t>
        </w:r>
      </w:hyperlink>
      <w:r w:rsidRPr="00610CE8">
        <w:rPr>
          <w:rFonts w:ascii="Times New Roman" w:hAnsi="Times New Roman" w:cs="Times New Roman"/>
          <w:bCs/>
          <w:sz w:val="24"/>
          <w:szCs w:val="24"/>
        </w:rPr>
        <w:t xml:space="preserve"> оценки выполнения муниципальными учреждениями муниципально</w:t>
      </w:r>
      <w:r w:rsidR="00610CE8" w:rsidRPr="00610CE8">
        <w:rPr>
          <w:rFonts w:ascii="Times New Roman" w:hAnsi="Times New Roman" w:cs="Times New Roman"/>
          <w:bCs/>
          <w:sz w:val="24"/>
          <w:szCs w:val="24"/>
        </w:rPr>
        <w:t>го задания согласно приложению №</w:t>
      </w:r>
      <w:r w:rsidRPr="00610CE8">
        <w:rPr>
          <w:rFonts w:ascii="Times New Roman" w:hAnsi="Times New Roman" w:cs="Times New Roman"/>
          <w:bCs/>
          <w:sz w:val="24"/>
          <w:szCs w:val="24"/>
        </w:rPr>
        <w:t xml:space="preserve"> 4 к настоящему Положению.</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2.2. 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порядок контроля за исполнением муниципального задания и требования к отчетности о выполнении муниципального задания.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Муниципальное задание формируется по </w:t>
      </w:r>
      <w:hyperlink w:anchor="Par129" w:history="1">
        <w:r w:rsidRPr="00610CE8">
          <w:rPr>
            <w:rFonts w:ascii="Times New Roman" w:hAnsi="Times New Roman" w:cs="Times New Roman"/>
            <w:bCs/>
            <w:sz w:val="24"/>
            <w:szCs w:val="24"/>
          </w:rPr>
          <w:t>форме</w:t>
        </w:r>
      </w:hyperlink>
      <w:r w:rsidR="00610CE8" w:rsidRPr="00610CE8">
        <w:rPr>
          <w:rFonts w:ascii="Times New Roman" w:hAnsi="Times New Roman" w:cs="Times New Roman"/>
          <w:bCs/>
          <w:sz w:val="24"/>
          <w:szCs w:val="24"/>
        </w:rPr>
        <w:t xml:space="preserve"> согласно приложению №</w:t>
      </w:r>
      <w:r w:rsidRPr="00610CE8">
        <w:rPr>
          <w:rFonts w:ascii="Times New Roman" w:hAnsi="Times New Roman" w:cs="Times New Roman"/>
          <w:bCs/>
          <w:sz w:val="24"/>
          <w:szCs w:val="24"/>
        </w:rPr>
        <w:t xml:space="preserve"> 1 к настоящему Положению. 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 При </w:t>
      </w:r>
      <w:r w:rsidRPr="00610CE8">
        <w:rPr>
          <w:rFonts w:ascii="Times New Roman" w:hAnsi="Times New Roman" w:cs="Times New Roman"/>
          <w:bCs/>
          <w:sz w:val="24"/>
          <w:szCs w:val="24"/>
        </w:rPr>
        <w:lastRenderedPageBreak/>
        <w:t>установлении муниципальному учреждению муниципального задания на оказание муниципальной услуги (выполнение нескольких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w:t>
      </w:r>
      <w:bookmarkStart w:id="3" w:name="Par20"/>
      <w:bookmarkEnd w:id="3"/>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2.3. Муниципальное задание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(далее - базовый (отраслевой) перечень), формирование, ведение и утверждение которых осуществляется в порядке, установленном Правительством Российской Федерации, а также в соответствии с региональным перечнем (классификатором) государственных и муниципальных услуг, не включенных в базовые (отраслевые) перечни, оказание и выполнение которых предусмотрено муниципальными правовыми актами, в том числе при осуществлении переданных им полномочий Российской Федерации и полномочий по предметам совместного ведения Российской Федерации и субъектов Российской Федерации (далее - региональный перечень).</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2.4. Муниципальное задание формируется в отношении: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а) муниципальных казенных учреждений - главными распорядителями средств </w:t>
      </w:r>
      <w:r w:rsidR="00B25006">
        <w:rPr>
          <w:rFonts w:ascii="Times New Roman" w:hAnsi="Times New Roman" w:cs="Times New Roman"/>
          <w:bCs/>
          <w:sz w:val="24"/>
          <w:szCs w:val="24"/>
        </w:rPr>
        <w:t xml:space="preserve">местного </w:t>
      </w:r>
      <w:r w:rsidRPr="00610CE8">
        <w:rPr>
          <w:rFonts w:ascii="Times New Roman" w:hAnsi="Times New Roman" w:cs="Times New Roman"/>
          <w:bCs/>
          <w:sz w:val="24"/>
          <w:szCs w:val="24"/>
        </w:rPr>
        <w:t xml:space="preserve">бюджета </w:t>
      </w:r>
      <w:r w:rsidR="00610CE8" w:rsidRPr="00610CE8">
        <w:rPr>
          <w:rFonts w:ascii="Times New Roman" w:hAnsi="Times New Roman" w:cs="Times New Roman"/>
          <w:bCs/>
          <w:sz w:val="24"/>
          <w:szCs w:val="24"/>
        </w:rPr>
        <w:t>(</w:t>
      </w:r>
      <w:r w:rsidRPr="00610CE8">
        <w:rPr>
          <w:rFonts w:ascii="Times New Roman" w:hAnsi="Times New Roman" w:cs="Times New Roman"/>
          <w:bCs/>
          <w:sz w:val="24"/>
          <w:szCs w:val="24"/>
        </w:rPr>
        <w:t>далее - главные распорядители средств бюджета), в ведении которых находятся муниципальные казенные учреждения (в случае принятия решения об оказании муниципальных услуг (выполнении работ) в соответствии с муниципальным заданием);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б) муниципальных бюджетных, муниципальных автономных учреждений - органами, осуществляющими функции и полномочия учредителя.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2.5. Муниципальное задание на очередной финансовый год формируется главными распорядителями средств </w:t>
      </w:r>
      <w:r w:rsidR="00414555">
        <w:rPr>
          <w:rFonts w:ascii="Times New Roman" w:hAnsi="Times New Roman" w:cs="Times New Roman"/>
          <w:bCs/>
          <w:sz w:val="24"/>
          <w:szCs w:val="24"/>
        </w:rPr>
        <w:t xml:space="preserve">местного </w:t>
      </w:r>
      <w:r w:rsidRPr="00610CE8">
        <w:rPr>
          <w:rFonts w:ascii="Times New Roman" w:hAnsi="Times New Roman" w:cs="Times New Roman"/>
          <w:bCs/>
          <w:sz w:val="24"/>
          <w:szCs w:val="24"/>
        </w:rPr>
        <w:t>бюджета, соответствующими органами, осуществляющими функции и полномочия учредителя (далее - учредитель) одновременно с подготовкой предложений по формированию бюджета на очередной финансовый год и плановый период.</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Для формирования муниципального задания на очередной финансовый год муниципальное учреждение представляет главному распорядителю средств бюджета, учредителю в срок до 20 марта текущего финансового года информацию, соответствующую </w:t>
      </w:r>
      <w:hyperlink w:anchor="Par17" w:history="1">
        <w:r w:rsidRPr="00610CE8">
          <w:rPr>
            <w:rFonts w:ascii="Times New Roman" w:hAnsi="Times New Roman" w:cs="Times New Roman"/>
            <w:bCs/>
            <w:sz w:val="24"/>
            <w:szCs w:val="24"/>
          </w:rPr>
          <w:t>пунктам 2.1</w:t>
        </w:r>
      </w:hyperlink>
      <w:r w:rsidRPr="00610CE8">
        <w:rPr>
          <w:rFonts w:ascii="Times New Roman" w:hAnsi="Times New Roman" w:cs="Times New Roman"/>
          <w:bCs/>
          <w:sz w:val="24"/>
          <w:szCs w:val="24"/>
        </w:rPr>
        <w:t xml:space="preserve"> - </w:t>
      </w:r>
      <w:hyperlink w:anchor="Par20" w:history="1">
        <w:r w:rsidRPr="00610CE8">
          <w:rPr>
            <w:rFonts w:ascii="Times New Roman" w:hAnsi="Times New Roman" w:cs="Times New Roman"/>
            <w:bCs/>
            <w:sz w:val="24"/>
            <w:szCs w:val="24"/>
          </w:rPr>
          <w:t>2.3</w:t>
        </w:r>
      </w:hyperlink>
      <w:r w:rsidRPr="00610CE8">
        <w:rPr>
          <w:rFonts w:ascii="Times New Roman" w:hAnsi="Times New Roman" w:cs="Times New Roman"/>
          <w:bCs/>
          <w:sz w:val="24"/>
          <w:szCs w:val="24"/>
        </w:rPr>
        <w:t xml:space="preserve"> настоящего Положения.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Главный распорядитель средств бюджета, учредитель формируют муниципальное задание на основании представленной в соответствии с </w:t>
      </w:r>
      <w:hyperlink w:anchor="Par17" w:history="1">
        <w:r w:rsidRPr="00610CE8">
          <w:rPr>
            <w:rFonts w:ascii="Times New Roman" w:hAnsi="Times New Roman" w:cs="Times New Roman"/>
            <w:bCs/>
            <w:sz w:val="24"/>
            <w:szCs w:val="24"/>
          </w:rPr>
          <w:t>пунктами 2.1</w:t>
        </w:r>
      </w:hyperlink>
      <w:r w:rsidRPr="00610CE8">
        <w:rPr>
          <w:rFonts w:ascii="Times New Roman" w:hAnsi="Times New Roman" w:cs="Times New Roman"/>
          <w:bCs/>
          <w:sz w:val="24"/>
          <w:szCs w:val="24"/>
        </w:rPr>
        <w:t xml:space="preserve"> - </w:t>
      </w:r>
      <w:hyperlink w:anchor="Par20" w:history="1">
        <w:r w:rsidRPr="00610CE8">
          <w:rPr>
            <w:rFonts w:ascii="Times New Roman" w:hAnsi="Times New Roman" w:cs="Times New Roman"/>
            <w:bCs/>
            <w:sz w:val="24"/>
            <w:szCs w:val="24"/>
          </w:rPr>
          <w:t>2.3</w:t>
        </w:r>
      </w:hyperlink>
      <w:r w:rsidRPr="00610CE8">
        <w:rPr>
          <w:rFonts w:ascii="Times New Roman" w:hAnsi="Times New Roman" w:cs="Times New Roman"/>
          <w:bCs/>
          <w:sz w:val="24"/>
          <w:szCs w:val="24"/>
        </w:rPr>
        <w:t xml:space="preserve"> настоящего Положения муниципальным учреждением информации, в пределах объемов бюджетных ассигнований на очередной финансовый год и плановый период, с учетом оценки потребности в оказании услуг (выполнен</w:t>
      </w:r>
      <w:r w:rsidR="00B25006">
        <w:rPr>
          <w:rFonts w:ascii="Times New Roman" w:hAnsi="Times New Roman" w:cs="Times New Roman"/>
          <w:bCs/>
          <w:sz w:val="24"/>
          <w:szCs w:val="24"/>
        </w:rPr>
        <w:t>ии работ) и представляет его в у</w:t>
      </w:r>
      <w:r w:rsidRPr="00610CE8">
        <w:rPr>
          <w:rFonts w:ascii="Times New Roman" w:hAnsi="Times New Roman" w:cs="Times New Roman"/>
          <w:bCs/>
          <w:sz w:val="24"/>
          <w:szCs w:val="24"/>
        </w:rPr>
        <w:t xml:space="preserve">правление финансов администрации </w:t>
      </w:r>
      <w:r w:rsidR="00610CE8" w:rsidRPr="00610CE8">
        <w:rPr>
          <w:rFonts w:ascii="Times New Roman" w:hAnsi="Times New Roman" w:cs="Times New Roman"/>
          <w:bCs/>
          <w:sz w:val="24"/>
          <w:szCs w:val="24"/>
        </w:rPr>
        <w:t>Ягоднинского</w:t>
      </w:r>
      <w:r w:rsidRPr="00610CE8">
        <w:rPr>
          <w:rFonts w:ascii="Times New Roman" w:hAnsi="Times New Roman" w:cs="Times New Roman"/>
          <w:bCs/>
          <w:sz w:val="24"/>
          <w:szCs w:val="24"/>
        </w:rPr>
        <w:t xml:space="preserve"> муниципального округа Магаданской области в срок до 27 марта текущего финансового года.</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Главный распорядитель средств бюджета, учредитель утверждают муниципальное задание на очередной финансовый год и плановый период не позднее 3 рабочих дней со дня официального опубликования решения Собрания представителей </w:t>
      </w:r>
      <w:r w:rsidR="00610CE8" w:rsidRPr="00610CE8">
        <w:rPr>
          <w:rFonts w:ascii="Times New Roman" w:hAnsi="Times New Roman" w:cs="Times New Roman"/>
          <w:bCs/>
          <w:sz w:val="24"/>
          <w:szCs w:val="24"/>
        </w:rPr>
        <w:t xml:space="preserve">Ягоднинского </w:t>
      </w:r>
      <w:r w:rsidRPr="00610CE8">
        <w:rPr>
          <w:rFonts w:ascii="Times New Roman" w:hAnsi="Times New Roman" w:cs="Times New Roman"/>
          <w:bCs/>
          <w:sz w:val="24"/>
          <w:szCs w:val="24"/>
        </w:rPr>
        <w:t xml:space="preserve">муниципального округа Магаданской области о бюджете муниципального образования </w:t>
      </w:r>
      <w:r w:rsidR="00610CE8" w:rsidRPr="00610CE8">
        <w:rPr>
          <w:rFonts w:ascii="Times New Roman" w:hAnsi="Times New Roman" w:cs="Times New Roman"/>
          <w:bCs/>
          <w:sz w:val="24"/>
          <w:szCs w:val="24"/>
        </w:rPr>
        <w:t>«Ягоднинский</w:t>
      </w:r>
      <w:r w:rsidRPr="00610CE8">
        <w:rPr>
          <w:rFonts w:ascii="Times New Roman" w:hAnsi="Times New Roman" w:cs="Times New Roman"/>
          <w:bCs/>
          <w:sz w:val="24"/>
          <w:szCs w:val="24"/>
        </w:rPr>
        <w:t xml:space="preserve"> муниципа</w:t>
      </w:r>
      <w:r w:rsidR="00610CE8" w:rsidRPr="00610CE8">
        <w:rPr>
          <w:rFonts w:ascii="Times New Roman" w:hAnsi="Times New Roman" w:cs="Times New Roman"/>
          <w:bCs/>
          <w:sz w:val="24"/>
          <w:szCs w:val="24"/>
        </w:rPr>
        <w:t>льный округ Магаданской области»</w:t>
      </w:r>
      <w:r w:rsidRPr="00610CE8">
        <w:rPr>
          <w:rFonts w:ascii="Times New Roman" w:hAnsi="Times New Roman" w:cs="Times New Roman"/>
          <w:bCs/>
          <w:sz w:val="24"/>
          <w:szCs w:val="24"/>
        </w:rPr>
        <w:t xml:space="preserve"> на очередной финансовый год и плановый период и доводит его до муниципального учреждения.</w:t>
      </w:r>
      <w:bookmarkStart w:id="4" w:name="Par28"/>
      <w:bookmarkEnd w:id="4"/>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2.6. Муниципальное задание может быть изменено главным распорядителем средств бюджета, учредителем в случаях:</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а) изменения требований к показателям, характеризующим качество и (или) объем (содержание) услуг (выполнения работ), порядка оказания услуг (выполнения работ), предельных цен (тарифов) на оплату услуг (выполнение работ), в связи с внесением изменений в нормативные правовые акты;</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б) когда в течение срока выполнения муниципального задания изменяется численность потребителей услуг, спрос на услуги (выполнение работ) или условия оказания услуг (выполнения работ), влияющих на их объем и (или) качество (в том числе на основании мотивированных предложений муниципального учреждения);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lastRenderedPageBreak/>
        <w:t>в) в случае экономии средств в результате процедур, связанных с закупками товаров, работ и услуг.</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2.7. В случае, если изменение муниципального задания влечет необходимость дополнительного закрепления за муниципальным бюджетным, муниципальным автономным учреждением или изъятия у учреждения недвижимого имущества, особо ценного движимого имущества или приобретенного учреждением за счет средств, выделенных ему учредителем на приобретение этого имущества,</w:t>
      </w:r>
      <w:r w:rsidR="00B25006">
        <w:rPr>
          <w:rFonts w:ascii="Times New Roman" w:hAnsi="Times New Roman" w:cs="Times New Roman"/>
          <w:bCs/>
          <w:sz w:val="24"/>
          <w:szCs w:val="24"/>
        </w:rPr>
        <w:t xml:space="preserve"> учредитель уведомляет об этом у</w:t>
      </w:r>
      <w:r w:rsidRPr="00610CE8">
        <w:rPr>
          <w:rFonts w:ascii="Times New Roman" w:hAnsi="Times New Roman" w:cs="Times New Roman"/>
          <w:bCs/>
          <w:sz w:val="24"/>
          <w:szCs w:val="24"/>
        </w:rPr>
        <w:t xml:space="preserve">правление имущественных и земельных отношений администрации </w:t>
      </w:r>
      <w:r w:rsidR="00610CE8" w:rsidRPr="00610CE8">
        <w:rPr>
          <w:rFonts w:ascii="Times New Roman" w:hAnsi="Times New Roman" w:cs="Times New Roman"/>
          <w:bCs/>
          <w:sz w:val="24"/>
          <w:szCs w:val="24"/>
        </w:rPr>
        <w:t>Ягоднинского</w:t>
      </w:r>
      <w:r w:rsidRPr="00610CE8">
        <w:rPr>
          <w:rFonts w:ascii="Times New Roman" w:hAnsi="Times New Roman" w:cs="Times New Roman"/>
          <w:bCs/>
          <w:sz w:val="24"/>
          <w:szCs w:val="24"/>
        </w:rPr>
        <w:t xml:space="preserve"> муниципального округа Магаданской области (далее - управление </w:t>
      </w:r>
      <w:r w:rsidR="00B05F1E">
        <w:rPr>
          <w:rFonts w:ascii="Times New Roman" w:hAnsi="Times New Roman" w:cs="Times New Roman"/>
          <w:bCs/>
          <w:sz w:val="24"/>
          <w:szCs w:val="24"/>
        </w:rPr>
        <w:t>ИЗО</w:t>
      </w:r>
      <w:r w:rsidRPr="00610CE8">
        <w:rPr>
          <w:rFonts w:ascii="Times New Roman" w:hAnsi="Times New Roman" w:cs="Times New Roman"/>
          <w:bCs/>
          <w:sz w:val="24"/>
          <w:szCs w:val="24"/>
        </w:rPr>
        <w:t xml:space="preserve"> администрации </w:t>
      </w:r>
      <w:r w:rsidR="00B05F1E">
        <w:rPr>
          <w:rFonts w:ascii="Times New Roman" w:hAnsi="Times New Roman" w:cs="Times New Roman"/>
          <w:bCs/>
          <w:sz w:val="24"/>
          <w:szCs w:val="24"/>
        </w:rPr>
        <w:t>Ягоднинского</w:t>
      </w:r>
      <w:r w:rsidRPr="00610CE8">
        <w:rPr>
          <w:rFonts w:ascii="Times New Roman" w:hAnsi="Times New Roman" w:cs="Times New Roman"/>
          <w:bCs/>
          <w:sz w:val="24"/>
          <w:szCs w:val="24"/>
        </w:rPr>
        <w:t xml:space="preserve"> муниципального округа Магаданской области) не позднее чем за 10 рабочих дней до внесения изменений в муниципальное задание.</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2.8. Об изменении муниципального задания главный распорядитель средств бюджета, учредитель письменно уведомляет руководителя муниципального бюджетного, муниципального автономного учреждения и муниципального казенного учреждения не позднее чем за 10 рабочих дней до внесения изменений в муниципальное задание.</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2.9. Главные распорядители средств бюджета, в ведении которых находятся муниципальные казенные учреждения, при определении показателей бюджетной сметы вправе использовать нормативные затраты на оказание соответствующих муниципальных услуг и нормативные затраты на содержание имущества, переданного на праве оперативного управления муниципальному казенному учреждению.</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Порядок определения указанных затрат и их размеры на очередной финансовый год и плановый период устанавливается главными распорядителями средств бюджета, в ведении которых находятся муниципальные казенные учреждения.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2.10. 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w:t>
      </w:r>
      <w:hyperlink w:anchor="Par28" w:history="1">
        <w:r w:rsidRPr="00610CE8">
          <w:rPr>
            <w:rFonts w:ascii="Times New Roman" w:hAnsi="Times New Roman" w:cs="Times New Roman"/>
            <w:bCs/>
            <w:sz w:val="24"/>
            <w:szCs w:val="24"/>
          </w:rPr>
          <w:t>пунктами 2.6</w:t>
        </w:r>
      </w:hyperlink>
      <w:r w:rsidRPr="00610CE8">
        <w:rPr>
          <w:rFonts w:ascii="Times New Roman" w:hAnsi="Times New Roman" w:cs="Times New Roman"/>
          <w:bCs/>
          <w:sz w:val="24"/>
          <w:szCs w:val="24"/>
        </w:rPr>
        <w:t xml:space="preserve">, </w:t>
      </w:r>
      <w:hyperlink w:anchor="Par32" w:history="1">
        <w:r w:rsidRPr="00610CE8">
          <w:rPr>
            <w:rFonts w:ascii="Times New Roman" w:hAnsi="Times New Roman" w:cs="Times New Roman"/>
            <w:bCs/>
            <w:sz w:val="24"/>
            <w:szCs w:val="24"/>
          </w:rPr>
          <w:t>2.7</w:t>
        </w:r>
      </w:hyperlink>
      <w:r w:rsidRPr="00610CE8">
        <w:rPr>
          <w:rFonts w:ascii="Times New Roman" w:hAnsi="Times New Roman" w:cs="Times New Roman"/>
          <w:bCs/>
          <w:sz w:val="24"/>
          <w:szCs w:val="24"/>
        </w:rPr>
        <w:t xml:space="preserve"> настоящего Положения.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2.11.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2.12. Сроки представления отчетов об исполнении муниципального задания муниципальными бюджетными, муниципальными автономными учреждениями учредитель, муниципальными казенными учреждениями главный распорядитель средств бюджета определяют в муниципальном задании.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Достоверность сведений о выполнении муниципального задания, представленных в отчете о его выполнении, должна быть подтверждена соответствующей статистической отчетностью муниципального бюджетного учреждения, муниципального автономного у</w:t>
      </w:r>
      <w:r w:rsidR="00B25006">
        <w:rPr>
          <w:rFonts w:ascii="Times New Roman" w:hAnsi="Times New Roman" w:cs="Times New Roman"/>
          <w:bCs/>
          <w:sz w:val="24"/>
          <w:szCs w:val="24"/>
        </w:rPr>
        <w:t>чреждения, представляемой им в т</w:t>
      </w:r>
      <w:r w:rsidRPr="00610CE8">
        <w:rPr>
          <w:rFonts w:ascii="Times New Roman" w:hAnsi="Times New Roman" w:cs="Times New Roman"/>
          <w:bCs/>
          <w:sz w:val="24"/>
          <w:szCs w:val="24"/>
        </w:rPr>
        <w:t>ерриториальный орган Федеральной службы государственной статистики по Хабаровскому краю, Магаданской области, Еврейской автономной области и Чукотскому автономному округу.</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2.13. Учредитель осуществляет проверку сведений, представленных в отчете, определяет оценку выполнения муниципального задания в соответствии с </w:t>
      </w:r>
      <w:hyperlink w:anchor="Par1042" w:history="1">
        <w:r w:rsidRPr="00610CE8">
          <w:rPr>
            <w:rFonts w:ascii="Times New Roman" w:hAnsi="Times New Roman" w:cs="Times New Roman"/>
            <w:bCs/>
            <w:sz w:val="24"/>
            <w:szCs w:val="24"/>
          </w:rPr>
          <w:t>Методикой</w:t>
        </w:r>
      </w:hyperlink>
      <w:r w:rsidRPr="00610CE8">
        <w:rPr>
          <w:rFonts w:ascii="Times New Roman" w:hAnsi="Times New Roman" w:cs="Times New Roman"/>
          <w:bCs/>
          <w:sz w:val="24"/>
          <w:szCs w:val="24"/>
        </w:rPr>
        <w:t xml:space="preserve"> оценки выполнения муниципальными учреждениями муниципально</w:t>
      </w:r>
      <w:r w:rsidR="00610CE8" w:rsidRPr="00610CE8">
        <w:rPr>
          <w:rFonts w:ascii="Times New Roman" w:hAnsi="Times New Roman" w:cs="Times New Roman"/>
          <w:bCs/>
          <w:sz w:val="24"/>
          <w:szCs w:val="24"/>
        </w:rPr>
        <w:t>го задания согласно приложению №</w:t>
      </w:r>
      <w:r w:rsidRPr="00610CE8">
        <w:rPr>
          <w:rFonts w:ascii="Times New Roman" w:hAnsi="Times New Roman" w:cs="Times New Roman"/>
          <w:bCs/>
          <w:sz w:val="24"/>
          <w:szCs w:val="24"/>
        </w:rPr>
        <w:t xml:space="preserve"> 4 к настоящему Положению, осуществляет учет результатов выполнения муниципального задания, в том числе для его корректировки в случаях, установленных </w:t>
      </w:r>
      <w:hyperlink w:anchor="Par28" w:history="1">
        <w:r w:rsidRPr="00610CE8">
          <w:rPr>
            <w:rFonts w:ascii="Times New Roman" w:hAnsi="Times New Roman" w:cs="Times New Roman"/>
            <w:bCs/>
            <w:sz w:val="24"/>
            <w:szCs w:val="24"/>
          </w:rPr>
          <w:t>пунктом 2.6</w:t>
        </w:r>
      </w:hyperlink>
      <w:r w:rsidRPr="00610CE8">
        <w:rPr>
          <w:rFonts w:ascii="Times New Roman" w:hAnsi="Times New Roman" w:cs="Times New Roman"/>
          <w:bCs/>
          <w:sz w:val="24"/>
          <w:szCs w:val="24"/>
        </w:rPr>
        <w:t xml:space="preserve"> настоящего Положения.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2.14. Исполнение муниципального задания </w:t>
      </w:r>
      <w:r w:rsidR="00B25006">
        <w:rPr>
          <w:rFonts w:ascii="Times New Roman" w:hAnsi="Times New Roman" w:cs="Times New Roman"/>
          <w:bCs/>
          <w:sz w:val="24"/>
          <w:szCs w:val="24"/>
        </w:rPr>
        <w:t>может быть досрочно прекращено у</w:t>
      </w:r>
      <w:r w:rsidRPr="00610CE8">
        <w:rPr>
          <w:rFonts w:ascii="Times New Roman" w:hAnsi="Times New Roman" w:cs="Times New Roman"/>
          <w:bCs/>
          <w:sz w:val="24"/>
          <w:szCs w:val="24"/>
        </w:rPr>
        <w:t>чредителем. Условия и порядок досрочного прекращения муниципа</w:t>
      </w:r>
      <w:r w:rsidR="00B25006">
        <w:rPr>
          <w:rFonts w:ascii="Times New Roman" w:hAnsi="Times New Roman" w:cs="Times New Roman"/>
          <w:bCs/>
          <w:sz w:val="24"/>
          <w:szCs w:val="24"/>
        </w:rPr>
        <w:t>льного задания устанавливаются у</w:t>
      </w:r>
      <w:r w:rsidRPr="00610CE8">
        <w:rPr>
          <w:rFonts w:ascii="Times New Roman" w:hAnsi="Times New Roman" w:cs="Times New Roman"/>
          <w:bCs/>
          <w:sz w:val="24"/>
          <w:szCs w:val="24"/>
        </w:rPr>
        <w:t xml:space="preserve">чредителем в </w:t>
      </w:r>
      <w:r w:rsidR="00B25006">
        <w:rPr>
          <w:rFonts w:ascii="Times New Roman" w:hAnsi="Times New Roman" w:cs="Times New Roman"/>
          <w:bCs/>
          <w:sz w:val="24"/>
          <w:szCs w:val="24"/>
        </w:rPr>
        <w:t>муниципальном задании. Решение у</w:t>
      </w:r>
      <w:r w:rsidRPr="00610CE8">
        <w:rPr>
          <w:rFonts w:ascii="Times New Roman" w:hAnsi="Times New Roman" w:cs="Times New Roman"/>
          <w:bCs/>
          <w:sz w:val="24"/>
          <w:szCs w:val="24"/>
        </w:rPr>
        <w:t>чредителя о досрочном прекращении муниципального задания должно содержать указание на порядок и условия передачи учреждением документов, материальных ресурсов (в том числе неиспользованных финансовых средств, недвижимого, особо ценного движимого имущества, предоставленных для выполнения муниципального задания).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lastRenderedPageBreak/>
        <w:t>Решение учредителя о досрочном прекращении муниципального зад</w:t>
      </w:r>
      <w:r w:rsidR="00B25006">
        <w:rPr>
          <w:rFonts w:ascii="Times New Roman" w:hAnsi="Times New Roman" w:cs="Times New Roman"/>
          <w:bCs/>
          <w:sz w:val="24"/>
          <w:szCs w:val="24"/>
        </w:rPr>
        <w:t>ания должно быть согласовано с у</w:t>
      </w:r>
      <w:r w:rsidRPr="00610CE8">
        <w:rPr>
          <w:rFonts w:ascii="Times New Roman" w:hAnsi="Times New Roman" w:cs="Times New Roman"/>
          <w:bCs/>
          <w:sz w:val="24"/>
          <w:szCs w:val="24"/>
        </w:rPr>
        <w:t xml:space="preserve">правлением ИЗО администрации </w:t>
      </w:r>
      <w:r w:rsidR="00610CE8" w:rsidRPr="00610CE8">
        <w:rPr>
          <w:rFonts w:ascii="Times New Roman" w:hAnsi="Times New Roman" w:cs="Times New Roman"/>
          <w:bCs/>
          <w:sz w:val="24"/>
          <w:szCs w:val="24"/>
        </w:rPr>
        <w:t>Ягоднинского</w:t>
      </w:r>
      <w:r w:rsidRPr="00610CE8">
        <w:rPr>
          <w:rFonts w:ascii="Times New Roman" w:hAnsi="Times New Roman" w:cs="Times New Roman"/>
          <w:bCs/>
          <w:sz w:val="24"/>
          <w:szCs w:val="24"/>
        </w:rPr>
        <w:t xml:space="preserve"> муниципального округа Магаданской области.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О досрочном прек</w:t>
      </w:r>
      <w:r w:rsidR="00B25006">
        <w:rPr>
          <w:rFonts w:ascii="Times New Roman" w:hAnsi="Times New Roman" w:cs="Times New Roman"/>
          <w:bCs/>
          <w:sz w:val="24"/>
          <w:szCs w:val="24"/>
        </w:rPr>
        <w:t>ращении муниципального задания у</w:t>
      </w:r>
      <w:r w:rsidRPr="00610CE8">
        <w:rPr>
          <w:rFonts w:ascii="Times New Roman" w:hAnsi="Times New Roman" w:cs="Times New Roman"/>
          <w:bCs/>
          <w:sz w:val="24"/>
          <w:szCs w:val="24"/>
        </w:rPr>
        <w:t>чредитель обязан письменно уведомить руководителя муниципального бюджетного, муниципального автономного учреждения не позднее чем за 30 календарных дней до принятия решения о прекращении исполнения муниципального задания.</w:t>
      </w:r>
    </w:p>
    <w:p w:rsidR="00172DE2" w:rsidRPr="00610CE8"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2.15. Муниципальное задание и отчет о выполнении муниципального задания, формируемый по </w:t>
      </w:r>
      <w:hyperlink w:anchor="Par536" w:history="1">
        <w:r w:rsidRPr="00610CE8">
          <w:rPr>
            <w:rFonts w:ascii="Times New Roman" w:hAnsi="Times New Roman" w:cs="Times New Roman"/>
            <w:bCs/>
            <w:sz w:val="24"/>
            <w:szCs w:val="24"/>
          </w:rPr>
          <w:t>форме</w:t>
        </w:r>
      </w:hyperlink>
      <w:r w:rsidR="00610CE8" w:rsidRPr="00610CE8">
        <w:rPr>
          <w:rFonts w:ascii="Times New Roman" w:hAnsi="Times New Roman" w:cs="Times New Roman"/>
          <w:bCs/>
          <w:sz w:val="24"/>
          <w:szCs w:val="24"/>
        </w:rPr>
        <w:t xml:space="preserve"> согласно приложению №</w:t>
      </w:r>
      <w:r w:rsidRPr="00610CE8">
        <w:rPr>
          <w:rFonts w:ascii="Times New Roman" w:hAnsi="Times New Roman" w:cs="Times New Roman"/>
          <w:bCs/>
          <w:sz w:val="24"/>
          <w:szCs w:val="24"/>
        </w:rPr>
        <w:t xml:space="preserve"> 2,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могут быть размещены на официальных сайтах в информаци</w:t>
      </w:r>
      <w:r w:rsidR="00610CE8" w:rsidRPr="00610CE8">
        <w:rPr>
          <w:rFonts w:ascii="Times New Roman" w:hAnsi="Times New Roman" w:cs="Times New Roman"/>
          <w:bCs/>
          <w:sz w:val="24"/>
          <w:szCs w:val="24"/>
        </w:rPr>
        <w:t>онно-телекоммуникационной сети «Интернет»</w:t>
      </w:r>
      <w:r w:rsidRPr="00610CE8">
        <w:rPr>
          <w:rFonts w:ascii="Times New Roman" w:hAnsi="Times New Roman" w:cs="Times New Roman"/>
          <w:bCs/>
          <w:sz w:val="24"/>
          <w:szCs w:val="24"/>
        </w:rPr>
        <w:t xml:space="preserve"> главных распорядителей средств бюджета, в ведении которых находятся муниципальные казенные учреждения, и учредителей в отношении муниципальных бюджетных или автономных учреждений, и на официальных сайтах муниципальных учреждений в информационно-телекоммуникаци</w:t>
      </w:r>
      <w:r w:rsidR="00610CE8" w:rsidRPr="00610CE8">
        <w:rPr>
          <w:rFonts w:ascii="Times New Roman" w:hAnsi="Times New Roman" w:cs="Times New Roman"/>
          <w:bCs/>
          <w:sz w:val="24"/>
          <w:szCs w:val="24"/>
        </w:rPr>
        <w:t>онной сети «Интернет»</w:t>
      </w:r>
      <w:r w:rsidRPr="00610CE8">
        <w:rPr>
          <w:rFonts w:ascii="Times New Roman" w:hAnsi="Times New Roman" w:cs="Times New Roman"/>
          <w:bCs/>
          <w:sz w:val="24"/>
          <w:szCs w:val="24"/>
        </w:rPr>
        <w:t>.</w:t>
      </w:r>
    </w:p>
    <w:p w:rsidR="00172DE2" w:rsidRPr="00610CE8" w:rsidRDefault="00172DE2" w:rsidP="00172DE2">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Default="00172DE2" w:rsidP="00184344">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3. Финансовое обеспечение выполнения</w:t>
      </w:r>
    </w:p>
    <w:p w:rsidR="00172DE2" w:rsidRDefault="00172DE2" w:rsidP="0018434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муниципального задания</w:t>
      </w:r>
    </w:p>
    <w:p w:rsidR="00172DE2" w:rsidRPr="00610CE8" w:rsidRDefault="00172DE2" w:rsidP="00610CE8">
      <w:pPr>
        <w:autoSpaceDE w:val="0"/>
        <w:autoSpaceDN w:val="0"/>
        <w:adjustRightInd w:val="0"/>
        <w:spacing w:after="0" w:line="240" w:lineRule="auto"/>
        <w:ind w:firstLine="540"/>
        <w:jc w:val="both"/>
        <w:rPr>
          <w:rFonts w:ascii="Times New Roman" w:hAnsi="Times New Roman" w:cs="Times New Roman"/>
          <w:b/>
          <w:bCs/>
          <w:sz w:val="24"/>
          <w:szCs w:val="24"/>
        </w:rPr>
      </w:pP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3.1. Финансовое обеспечение выполнения муниципального задания осуществляется в пределах бюджетных ассигнований, предусмотренных в </w:t>
      </w:r>
      <w:r w:rsidR="00B25006">
        <w:rPr>
          <w:rFonts w:ascii="Times New Roman" w:hAnsi="Times New Roman" w:cs="Times New Roman"/>
          <w:bCs/>
          <w:sz w:val="24"/>
          <w:szCs w:val="24"/>
        </w:rPr>
        <w:t xml:space="preserve">местном </w:t>
      </w:r>
      <w:r w:rsidRPr="00610CE8">
        <w:rPr>
          <w:rFonts w:ascii="Times New Roman" w:hAnsi="Times New Roman" w:cs="Times New Roman"/>
          <w:bCs/>
          <w:sz w:val="24"/>
          <w:szCs w:val="24"/>
        </w:rPr>
        <w:t>бюджете на очередной финансовый год и плановый период на соответствующие цели.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Муниципальные бюджетные и автономные учреждения составляет план финансово-хозяйственной деятельности с учетом объема субсидий, предоставленных ему на выполнение муниципального задания, в порядке, определенном учредителем.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Финансовое обеспечение выполнения муниципального задания муниципальным бюджетным или автономным учреждением осуществляется путем предоставления субсидии из </w:t>
      </w:r>
      <w:r w:rsidR="00B25006">
        <w:rPr>
          <w:rFonts w:ascii="Times New Roman" w:hAnsi="Times New Roman" w:cs="Times New Roman"/>
          <w:bCs/>
          <w:sz w:val="24"/>
          <w:szCs w:val="24"/>
        </w:rPr>
        <w:t xml:space="preserve">местного </w:t>
      </w:r>
      <w:r w:rsidRPr="00610CE8">
        <w:rPr>
          <w:rFonts w:ascii="Times New Roman" w:hAnsi="Times New Roman" w:cs="Times New Roman"/>
          <w:bCs/>
          <w:sz w:val="24"/>
          <w:szCs w:val="24"/>
        </w:rPr>
        <w:t>бюджета.</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3.2.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172DE2" w:rsidRPr="00610CE8"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3.3. Объем финансового обеспечения выполнения муниципального задания (R) определяется по формуле:</w:t>
      </w:r>
    </w:p>
    <w:p w:rsidR="00172DE2" w:rsidRPr="00610CE8" w:rsidRDefault="00172DE2" w:rsidP="00610CE8">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r w:rsidRPr="00610CE8">
        <w:rPr>
          <w:rFonts w:ascii="Times New Roman" w:hAnsi="Times New Roman" w:cs="Times New Roman"/>
          <w:bCs/>
          <w:noProof/>
          <w:position w:val="-20"/>
          <w:sz w:val="24"/>
          <w:szCs w:val="24"/>
        </w:rPr>
        <w:drawing>
          <wp:inline distT="0" distB="0" distL="0" distR="0">
            <wp:extent cx="3848735" cy="413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848735" cy="413385"/>
                    </a:xfrm>
                    <a:prstGeom prst="rect">
                      <a:avLst/>
                    </a:prstGeom>
                    <a:noFill/>
                    <a:ln w="9525">
                      <a:noFill/>
                      <a:miter lim="800000"/>
                      <a:headEnd/>
                      <a:tailEnd/>
                    </a:ln>
                  </pic:spPr>
                </pic:pic>
              </a:graphicData>
            </a:graphic>
          </wp:inline>
        </w:drawing>
      </w: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N</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 нормативные затраты на оказание i-й муниципальной услуги;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V</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 объем i-й муниципальной услуги, установленной муниципальным заданием;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N</w:t>
      </w:r>
      <w:r w:rsidRPr="00610CE8">
        <w:rPr>
          <w:rFonts w:ascii="Times New Roman" w:hAnsi="Times New Roman" w:cs="Times New Roman"/>
          <w:bCs/>
          <w:sz w:val="24"/>
          <w:szCs w:val="24"/>
          <w:vertAlign w:val="subscript"/>
        </w:rPr>
        <w:t>w</w:t>
      </w:r>
      <w:r w:rsidRPr="00610CE8">
        <w:rPr>
          <w:rFonts w:ascii="Times New Roman" w:hAnsi="Times New Roman" w:cs="Times New Roman"/>
          <w:bCs/>
          <w:sz w:val="24"/>
          <w:szCs w:val="24"/>
        </w:rPr>
        <w:t xml:space="preserve"> - нормативные затраты на выполнение w-й работы;</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lastRenderedPageBreak/>
        <w:t>P</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 размер платы (тариф и цена) за оказание i-й муниципальной услуги, установленный муниципальным заданием, согласно </w:t>
      </w:r>
      <w:hyperlink r:id="rId17" w:history="1">
        <w:r w:rsidR="00610CE8" w:rsidRPr="00610CE8">
          <w:rPr>
            <w:rFonts w:ascii="Times New Roman" w:hAnsi="Times New Roman" w:cs="Times New Roman"/>
            <w:bCs/>
            <w:sz w:val="24"/>
            <w:szCs w:val="24"/>
          </w:rPr>
          <w:t>приложению №</w:t>
        </w:r>
        <w:r w:rsidRPr="00610CE8">
          <w:rPr>
            <w:rFonts w:ascii="Times New Roman" w:hAnsi="Times New Roman" w:cs="Times New Roman"/>
            <w:bCs/>
            <w:sz w:val="24"/>
            <w:szCs w:val="24"/>
          </w:rPr>
          <w:t xml:space="preserve"> 2</w:t>
        </w:r>
      </w:hyperlink>
      <w:r w:rsidRPr="00610CE8">
        <w:rPr>
          <w:rFonts w:ascii="Times New Roman" w:hAnsi="Times New Roman" w:cs="Times New Roman"/>
          <w:bCs/>
          <w:sz w:val="24"/>
          <w:szCs w:val="24"/>
        </w:rPr>
        <w:t xml:space="preserve"> к настоящему </w:t>
      </w:r>
      <w:r w:rsidR="00B25006">
        <w:rPr>
          <w:rFonts w:ascii="Times New Roman" w:hAnsi="Times New Roman" w:cs="Times New Roman"/>
          <w:bCs/>
          <w:sz w:val="24"/>
          <w:szCs w:val="24"/>
        </w:rPr>
        <w:t>Положению</w:t>
      </w:r>
      <w:r w:rsidRPr="00610CE8">
        <w:rPr>
          <w:rFonts w:ascii="Times New Roman" w:hAnsi="Times New Roman" w:cs="Times New Roman"/>
          <w:bCs/>
          <w:sz w:val="24"/>
          <w:szCs w:val="24"/>
        </w:rPr>
        <w:t>;</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N</w:t>
      </w:r>
      <w:r w:rsidRPr="00610CE8">
        <w:rPr>
          <w:rFonts w:ascii="Times New Roman" w:hAnsi="Times New Roman" w:cs="Times New Roman"/>
          <w:bCs/>
          <w:sz w:val="24"/>
          <w:szCs w:val="24"/>
          <w:vertAlign w:val="superscript"/>
        </w:rPr>
        <w:t>УН</w:t>
      </w:r>
      <w:r w:rsidRPr="00610CE8">
        <w:rPr>
          <w:rFonts w:ascii="Times New Roman" w:hAnsi="Times New Roman" w:cs="Times New Roman"/>
          <w:bCs/>
          <w:sz w:val="24"/>
          <w:szCs w:val="24"/>
        </w:rPr>
        <w:t xml:space="preserve"> - затраты на уплату налогов, в качестве объекта налогообложения по которым признается имущество учреждения;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N</w:t>
      </w:r>
      <w:r w:rsidRPr="00610CE8">
        <w:rPr>
          <w:rFonts w:ascii="Times New Roman" w:hAnsi="Times New Roman" w:cs="Times New Roman"/>
          <w:bCs/>
          <w:sz w:val="24"/>
          <w:szCs w:val="24"/>
          <w:vertAlign w:val="superscript"/>
        </w:rPr>
        <w:t>СИ</w:t>
      </w:r>
      <w:r w:rsidRPr="00610CE8">
        <w:rPr>
          <w:rFonts w:ascii="Times New Roman" w:hAnsi="Times New Roman" w:cs="Times New Roman"/>
          <w:bCs/>
          <w:sz w:val="24"/>
          <w:szCs w:val="24"/>
        </w:rPr>
        <w:t xml:space="preserve"> -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Показатель P</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применяется в случае осуществления муниципальных услуг (работ), входящих в муниципальное задание на платной основе, если законодательством Российской Федерации предусмотрено оказание муниципальных услуг (выполнение работ) на платной основе если законодательством Российской Федерации предусмотрено оказание муниципальных услуг (выполнение работ) на платной основе. Порядок определения указанной платы устанавливается учредителе</w:t>
      </w:r>
      <w:r w:rsidR="00B25006">
        <w:rPr>
          <w:rFonts w:ascii="Times New Roman" w:hAnsi="Times New Roman" w:cs="Times New Roman"/>
          <w:bCs/>
          <w:sz w:val="24"/>
          <w:szCs w:val="24"/>
        </w:rPr>
        <w:t>м, если иное не предусмотрено ф</w:t>
      </w:r>
      <w:r w:rsidRPr="00610CE8">
        <w:rPr>
          <w:rFonts w:ascii="Times New Roman" w:hAnsi="Times New Roman" w:cs="Times New Roman"/>
          <w:bCs/>
          <w:sz w:val="24"/>
          <w:szCs w:val="24"/>
        </w:rPr>
        <w:t>едеральным законом.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3.4. Субсидия перечисляется в</w:t>
      </w:r>
      <w:r w:rsidR="00B25006">
        <w:rPr>
          <w:rFonts w:ascii="Times New Roman" w:hAnsi="Times New Roman" w:cs="Times New Roman"/>
          <w:bCs/>
          <w:sz w:val="24"/>
          <w:szCs w:val="24"/>
        </w:rPr>
        <w:t xml:space="preserve"> установленном порядке на счет у</w:t>
      </w:r>
      <w:r w:rsidRPr="00610CE8">
        <w:rPr>
          <w:rFonts w:ascii="Times New Roman" w:hAnsi="Times New Roman" w:cs="Times New Roman"/>
          <w:bCs/>
          <w:sz w:val="24"/>
          <w:szCs w:val="24"/>
        </w:rPr>
        <w:t>правления Федерального казначейства по Магаданской области по месту открытия лицевого счета муниципальному бюджетному или муниципальному автономному учреждению или на счет, открытый в кредитной организации муниципальному автономному учреждению, в случаях, установленных законодательством.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3.5. Предоставление муниципальному бюджетному,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заключаемого между учредителем и муниципальным бюджетным, муниципальным автономным учреждением (далее - Соглашение) по </w:t>
      </w:r>
      <w:hyperlink w:anchor="Par961" w:history="1">
        <w:r w:rsidRPr="00610CE8">
          <w:rPr>
            <w:rFonts w:ascii="Times New Roman" w:hAnsi="Times New Roman" w:cs="Times New Roman"/>
            <w:bCs/>
            <w:sz w:val="24"/>
            <w:szCs w:val="24"/>
          </w:rPr>
          <w:t>форме</w:t>
        </w:r>
      </w:hyperlink>
      <w:r w:rsidR="00610CE8" w:rsidRPr="00610CE8">
        <w:rPr>
          <w:rFonts w:ascii="Times New Roman" w:hAnsi="Times New Roman" w:cs="Times New Roman"/>
          <w:bCs/>
          <w:sz w:val="24"/>
          <w:szCs w:val="24"/>
        </w:rPr>
        <w:t xml:space="preserve"> согласно приложению №</w:t>
      </w:r>
      <w:r w:rsidRPr="00610CE8">
        <w:rPr>
          <w:rFonts w:ascii="Times New Roman" w:hAnsi="Times New Roman" w:cs="Times New Roman"/>
          <w:bCs/>
          <w:sz w:val="24"/>
          <w:szCs w:val="24"/>
        </w:rPr>
        <w:t xml:space="preserve"> 3 к настоящему Положению.</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Указанное соглашение определяет права, обязанности и ответственность сторон, в том числе объем и периодичность перечисления субсидии в течение текущего финансового года.</w:t>
      </w:r>
      <w:bookmarkStart w:id="5" w:name="Par68"/>
      <w:bookmarkEnd w:id="5"/>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3.6. Перечисление субсидии осуществляется в соответствии с графиком перечисления субсидии согласно приложению к Соглашению не реже одного раза в квартал в сумме, не превышающей:</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а) 25% годового размера субсидии в течение I квартала;</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б) 50% (до 65%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первого полугодия;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в) 75% годового размера субсидии в течение 9 месяцев.</w:t>
      </w:r>
      <w:bookmarkStart w:id="6" w:name="Par72"/>
      <w:bookmarkEnd w:id="6"/>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3.7. Если на основании отчета о выполнении муниципального задания, предусмотренного </w:t>
      </w:r>
      <w:hyperlink w:anchor="Par95" w:history="1">
        <w:r w:rsidRPr="00610CE8">
          <w:rPr>
            <w:rFonts w:ascii="Times New Roman" w:hAnsi="Times New Roman" w:cs="Times New Roman"/>
            <w:bCs/>
            <w:sz w:val="24"/>
            <w:szCs w:val="24"/>
          </w:rPr>
          <w:t>пунктом 3.8</w:t>
        </w:r>
      </w:hyperlink>
      <w:r w:rsidRPr="00610CE8">
        <w:rPr>
          <w:rFonts w:ascii="Times New Roman" w:hAnsi="Times New Roman" w:cs="Times New Roman"/>
          <w:bCs/>
          <w:sz w:val="24"/>
          <w:szCs w:val="24"/>
        </w:rP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в соответствии с бюджетным законодательством Российской Федерации в объеме, соответствующем показателям, характеризующим объем не оказанной муниципальной услуги (невыполненной работы).</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Перечисление субсидии в декабре текущего финансового года осуществляется на основании представленного муниципальным бюджетным или автономным учреждением в срок до 10 ноября отчета об исполнении муниципального задания за 10 месяцев текущего финансового года и предварительного отчета об исполнении муниципального задания за соответствующий финансовый год.</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Если на основании предусмотренного </w:t>
      </w:r>
      <w:hyperlink w:anchor="Par95" w:history="1">
        <w:r w:rsidRPr="00610CE8">
          <w:rPr>
            <w:rFonts w:ascii="Times New Roman" w:hAnsi="Times New Roman" w:cs="Times New Roman"/>
            <w:bCs/>
            <w:sz w:val="24"/>
            <w:szCs w:val="24"/>
          </w:rPr>
          <w:t>пунктом 3.8</w:t>
        </w:r>
      </w:hyperlink>
      <w:r w:rsidRPr="00610CE8">
        <w:rPr>
          <w:rFonts w:ascii="Times New Roman" w:hAnsi="Times New Roman" w:cs="Times New Roman"/>
          <w:bCs/>
          <w:sz w:val="24"/>
          <w:szCs w:val="24"/>
        </w:rPr>
        <w:t xml:space="preserve"> настоящего Положения отчета, показатели объема, указанные в предварительном отчете, меньше показателей, </w:t>
      </w:r>
      <w:r w:rsidRPr="00610CE8">
        <w:rPr>
          <w:rFonts w:ascii="Times New Roman" w:hAnsi="Times New Roman" w:cs="Times New Roman"/>
          <w:bCs/>
          <w:sz w:val="24"/>
          <w:szCs w:val="24"/>
        </w:rPr>
        <w:lastRenderedPageBreak/>
        <w:t xml:space="preserve">установленных в муниципальном задании, то соответствующие средства субсидии подлежат перечислению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w:t>
      </w:r>
    </w:p>
    <w:p w:rsidR="00172DE2" w:rsidRPr="00610CE8"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Объем субсидии на выполнение муниципального задания, подлежащей возврату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муниципальным бюджетным или автономным учреждением (V</w:t>
      </w:r>
      <w:r w:rsidRPr="00610CE8">
        <w:rPr>
          <w:rFonts w:ascii="Times New Roman" w:hAnsi="Times New Roman" w:cs="Times New Roman"/>
          <w:bCs/>
          <w:sz w:val="24"/>
          <w:szCs w:val="24"/>
          <w:vertAlign w:val="subscript"/>
        </w:rPr>
        <w:t>субс</w:t>
      </w:r>
      <w:r w:rsidRPr="00610CE8">
        <w:rPr>
          <w:rFonts w:ascii="Times New Roman" w:hAnsi="Times New Roman" w:cs="Times New Roman"/>
          <w:bCs/>
          <w:sz w:val="24"/>
          <w:szCs w:val="24"/>
        </w:rPr>
        <w:t>), определяется по формуле:</w:t>
      </w: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r w:rsidRPr="00610CE8">
        <w:rPr>
          <w:rFonts w:ascii="Times New Roman" w:hAnsi="Times New Roman" w:cs="Times New Roman"/>
          <w:bCs/>
          <w:noProof/>
          <w:position w:val="-13"/>
          <w:sz w:val="24"/>
          <w:szCs w:val="24"/>
        </w:rPr>
        <w:drawing>
          <wp:inline distT="0" distB="0" distL="0" distR="0">
            <wp:extent cx="2592070" cy="31813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2592070" cy="318135"/>
                    </a:xfrm>
                    <a:prstGeom prst="rect">
                      <a:avLst/>
                    </a:prstGeom>
                    <a:noFill/>
                    <a:ln w="9525">
                      <a:noFill/>
                      <a:miter lim="800000"/>
                      <a:headEnd/>
                      <a:tailEnd/>
                    </a:ln>
                  </pic:spPr>
                </pic:pic>
              </a:graphicData>
            </a:graphic>
          </wp:inline>
        </w:drawing>
      </w: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Субс</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 субсидия на выполнение муниципального задания на оказание i-й муниципальной услуги, подлежащая возврату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муниципальным бюджетным или автономным учреждением;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Субс</w:t>
      </w:r>
      <w:r w:rsidRPr="00610CE8">
        <w:rPr>
          <w:rFonts w:ascii="Times New Roman" w:hAnsi="Times New Roman" w:cs="Times New Roman"/>
          <w:bCs/>
          <w:sz w:val="24"/>
          <w:szCs w:val="24"/>
          <w:vertAlign w:val="subscript"/>
        </w:rPr>
        <w:t>w</w:t>
      </w:r>
      <w:r w:rsidRPr="00610CE8">
        <w:rPr>
          <w:rFonts w:ascii="Times New Roman" w:hAnsi="Times New Roman" w:cs="Times New Roman"/>
          <w:bCs/>
          <w:sz w:val="24"/>
          <w:szCs w:val="24"/>
        </w:rPr>
        <w:t xml:space="preserve"> - субсидия на выполнение муниципального задания на выполнение w-й работы, подлежащая возврату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муниципальным бюджетным или автономным учреждением.</w:t>
      </w:r>
    </w:p>
    <w:p w:rsidR="00172DE2" w:rsidRPr="00610CE8"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Субсидия на выполнение муниципального задания на оказание i-й муниципальной услуги, подлежащая возврату в бюджет муниципальным бюджетным или автономным учреждением (Субс</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определяется по формуле:</w:t>
      </w: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r w:rsidRPr="00610CE8">
        <w:rPr>
          <w:rFonts w:ascii="Times New Roman" w:hAnsi="Times New Roman" w:cs="Times New Roman"/>
          <w:bCs/>
          <w:noProof/>
          <w:position w:val="-12"/>
          <w:sz w:val="24"/>
          <w:szCs w:val="24"/>
        </w:rPr>
        <w:drawing>
          <wp:inline distT="0" distB="0" distL="0" distR="0">
            <wp:extent cx="2790825" cy="3098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790825" cy="309880"/>
                    </a:xfrm>
                    <a:prstGeom prst="rect">
                      <a:avLst/>
                    </a:prstGeom>
                    <a:noFill/>
                    <a:ln w="9525">
                      <a:noFill/>
                      <a:miter lim="800000"/>
                      <a:headEnd/>
                      <a:tailEnd/>
                    </a:ln>
                  </pic:spPr>
                </pic:pic>
              </a:graphicData>
            </a:graphic>
          </wp:inline>
        </w:drawing>
      </w:r>
    </w:p>
    <w:p w:rsidR="00172DE2" w:rsidRPr="00610CE8" w:rsidRDefault="00172DE2" w:rsidP="00610CE8">
      <w:pPr>
        <w:autoSpaceDE w:val="0"/>
        <w:autoSpaceDN w:val="0"/>
        <w:adjustRightInd w:val="0"/>
        <w:spacing w:after="0" w:line="240" w:lineRule="auto"/>
        <w:jc w:val="center"/>
        <w:rPr>
          <w:rFonts w:ascii="Times New Roman" w:hAnsi="Times New Roman" w:cs="Times New Roman"/>
          <w:bCs/>
          <w:sz w:val="24"/>
          <w:szCs w:val="24"/>
        </w:rPr>
      </w:pP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N</w:t>
      </w:r>
      <w:r w:rsidRPr="00610CE8">
        <w:rPr>
          <w:rFonts w:ascii="Times New Roman" w:hAnsi="Times New Roman" w:cs="Times New Roman"/>
          <w:bCs/>
          <w:sz w:val="24"/>
          <w:szCs w:val="24"/>
          <w:vertAlign w:val="subscript"/>
        </w:rPr>
        <w:t>i</w:t>
      </w:r>
      <w:r w:rsidRPr="00610CE8">
        <w:rPr>
          <w:rFonts w:ascii="Times New Roman" w:hAnsi="Times New Roman" w:cs="Times New Roman"/>
          <w:bCs/>
          <w:sz w:val="24"/>
          <w:szCs w:val="24"/>
        </w:rPr>
        <w:t xml:space="preserve"> - нормативные затраты на оказание одной i-й муниципальной услуги;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V</w:t>
      </w:r>
      <w:r w:rsidRPr="00610CE8">
        <w:rPr>
          <w:rFonts w:ascii="Times New Roman" w:hAnsi="Times New Roman" w:cs="Times New Roman"/>
          <w:bCs/>
          <w:sz w:val="24"/>
          <w:szCs w:val="24"/>
          <w:vertAlign w:val="subscript"/>
        </w:rPr>
        <w:t>(план)i</w:t>
      </w:r>
      <w:r w:rsidRPr="00610CE8">
        <w:rPr>
          <w:rFonts w:ascii="Times New Roman" w:hAnsi="Times New Roman" w:cs="Times New Roman"/>
          <w:bCs/>
          <w:sz w:val="24"/>
          <w:szCs w:val="24"/>
        </w:rPr>
        <w:t xml:space="preserve"> - объем оказанных муниципальных услуг, установленный муниципальным заданием;</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V</w:t>
      </w:r>
      <w:r w:rsidRPr="00610CE8">
        <w:rPr>
          <w:rFonts w:ascii="Times New Roman" w:hAnsi="Times New Roman" w:cs="Times New Roman"/>
          <w:bCs/>
          <w:sz w:val="24"/>
          <w:szCs w:val="24"/>
          <w:vertAlign w:val="subscript"/>
        </w:rPr>
        <w:t>(план)i</w:t>
      </w:r>
      <w:r w:rsidRPr="00610CE8">
        <w:rPr>
          <w:rFonts w:ascii="Times New Roman" w:hAnsi="Times New Roman" w:cs="Times New Roman"/>
          <w:bCs/>
          <w:sz w:val="24"/>
          <w:szCs w:val="24"/>
        </w:rPr>
        <w:t xml:space="preserve"> - фактический объем оказанных муниципальных услуг, указанный в предварительном отчете об исполнении муниципального задания за соответствующий финансовый год.</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Субсидия на выполнение муниципального задания на выполнение w-й работы, подлежащая возврату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муниципальным бюджетным или автономным учреждением определяется исходя из плановых нормативных затрат на выполнение работы пропорционально недостигнутому результату объема выполнения w-й работы.</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Возврат субсидий в </w:t>
      </w:r>
      <w:r w:rsidR="00B25006">
        <w:rPr>
          <w:rFonts w:ascii="Times New Roman" w:hAnsi="Times New Roman" w:cs="Times New Roman"/>
          <w:bCs/>
          <w:sz w:val="24"/>
          <w:szCs w:val="24"/>
        </w:rPr>
        <w:t xml:space="preserve">местный </w:t>
      </w:r>
      <w:r w:rsidRPr="00610CE8">
        <w:rPr>
          <w:rFonts w:ascii="Times New Roman" w:hAnsi="Times New Roman" w:cs="Times New Roman"/>
          <w:bCs/>
          <w:sz w:val="24"/>
          <w:szCs w:val="24"/>
        </w:rPr>
        <w:t>бюджет осуществляется муниципальным бюджетным или автономным учреждением в срок не позднее 25 декабря текущего финансового года.</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Учредители и главные распорядители средств бюджета осуществляют контроль за своевременным возвратом подведомственными учреждениям в полном объеме субсидий.</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В случае невозврата субсидий в установленные сроки осуществляется их взыскание в объеме, подлежащем возврату в бюджет, в порядке, установленном муниципальными правовыми акт</w:t>
      </w:r>
      <w:r w:rsidR="00610CE8" w:rsidRPr="00610CE8">
        <w:rPr>
          <w:rFonts w:ascii="Times New Roman" w:hAnsi="Times New Roman" w:cs="Times New Roman"/>
          <w:bCs/>
          <w:sz w:val="24"/>
          <w:szCs w:val="24"/>
        </w:rPr>
        <w:t>ами муниципального образования «Ягоднинский</w:t>
      </w:r>
      <w:r w:rsidRPr="00610CE8">
        <w:rPr>
          <w:rFonts w:ascii="Times New Roman" w:hAnsi="Times New Roman" w:cs="Times New Roman"/>
          <w:bCs/>
          <w:sz w:val="24"/>
          <w:szCs w:val="24"/>
        </w:rPr>
        <w:t xml:space="preserve"> муниципа</w:t>
      </w:r>
      <w:r w:rsidR="00610CE8" w:rsidRPr="00610CE8">
        <w:rPr>
          <w:rFonts w:ascii="Times New Roman" w:hAnsi="Times New Roman" w:cs="Times New Roman"/>
          <w:bCs/>
          <w:sz w:val="24"/>
          <w:szCs w:val="24"/>
        </w:rPr>
        <w:t>льный округ Магаданской области»</w:t>
      </w:r>
      <w:r w:rsidRPr="00610CE8">
        <w:rPr>
          <w:rFonts w:ascii="Times New Roman" w:hAnsi="Times New Roman" w:cs="Times New Roman"/>
          <w:bCs/>
          <w:sz w:val="24"/>
          <w:szCs w:val="24"/>
        </w:rPr>
        <w:t>.</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Требования, установленные </w:t>
      </w:r>
      <w:hyperlink w:anchor="Par68" w:history="1">
        <w:r w:rsidRPr="00610CE8">
          <w:rPr>
            <w:rFonts w:ascii="Times New Roman" w:hAnsi="Times New Roman" w:cs="Times New Roman"/>
            <w:bCs/>
            <w:sz w:val="24"/>
            <w:szCs w:val="24"/>
          </w:rPr>
          <w:t>3.6</w:t>
        </w:r>
      </w:hyperlink>
      <w:r w:rsidRPr="00610CE8">
        <w:rPr>
          <w:rFonts w:ascii="Times New Roman" w:hAnsi="Times New Roman" w:cs="Times New Roman"/>
          <w:bCs/>
          <w:sz w:val="24"/>
          <w:szCs w:val="24"/>
        </w:rPr>
        <w:t xml:space="preserve"> и </w:t>
      </w:r>
      <w:hyperlink w:anchor="Par72" w:history="1">
        <w:r w:rsidRPr="00610CE8">
          <w:rPr>
            <w:rFonts w:ascii="Times New Roman" w:hAnsi="Times New Roman" w:cs="Times New Roman"/>
            <w:bCs/>
            <w:sz w:val="24"/>
            <w:szCs w:val="24"/>
          </w:rPr>
          <w:t>3.7</w:t>
        </w:r>
      </w:hyperlink>
      <w:r w:rsidRPr="00610CE8">
        <w:rPr>
          <w:rFonts w:ascii="Times New Roman" w:hAnsi="Times New Roman" w:cs="Times New Roman"/>
          <w:bCs/>
          <w:sz w:val="24"/>
          <w:szCs w:val="24"/>
        </w:rPr>
        <w:t xml:space="preserve"> настоящего Положения и </w:t>
      </w:r>
      <w:hyperlink w:anchor="Par72" w:history="1">
        <w:r w:rsidRPr="00610CE8">
          <w:rPr>
            <w:rFonts w:ascii="Times New Roman" w:hAnsi="Times New Roman" w:cs="Times New Roman"/>
            <w:bCs/>
            <w:sz w:val="24"/>
            <w:szCs w:val="24"/>
          </w:rPr>
          <w:t>абзацем первым</w:t>
        </w:r>
      </w:hyperlink>
      <w:r w:rsidRPr="00610CE8">
        <w:rPr>
          <w:rFonts w:ascii="Times New Roman" w:hAnsi="Times New Roman" w:cs="Times New Roman"/>
          <w:bCs/>
          <w:sz w:val="24"/>
          <w:szCs w:val="24"/>
        </w:rPr>
        <w:t xml:space="preserve"> настоящего пункта, не распространяются на:</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а) муниципальное бюджетное или автономное учреждение, в отношении которого проводятся реорганизационные или ликвидационные мероприятия;</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б) муниципальные бюджетные или автономные учреждения, оказывающие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муниципальных бюджетных и автономных учреждений, не установлено иное.</w:t>
      </w:r>
      <w:bookmarkStart w:id="7" w:name="Par95"/>
      <w:bookmarkEnd w:id="7"/>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3.8. Муниципальные бюджетные, муниципальные автономные учреждения и муниципальные казенные учреждения представляют соответственно органам осуществляющим функции и полномочия учредителей в отношении муниципальных бюджетных или муниципальных автономных учреждений, главным распорядителям средств бюджета, в ведении которых находятся муниципальные казенные учреждения, отчет о </w:t>
      </w:r>
      <w:r w:rsidRPr="00610CE8">
        <w:rPr>
          <w:rFonts w:ascii="Times New Roman" w:hAnsi="Times New Roman" w:cs="Times New Roman"/>
          <w:bCs/>
          <w:sz w:val="24"/>
          <w:szCs w:val="24"/>
        </w:rPr>
        <w:lastRenderedPageBreak/>
        <w:t xml:space="preserve">выполнении муниципального задания, по </w:t>
      </w:r>
      <w:hyperlink w:anchor="Par536" w:history="1">
        <w:r w:rsidRPr="00610CE8">
          <w:rPr>
            <w:rFonts w:ascii="Times New Roman" w:hAnsi="Times New Roman" w:cs="Times New Roman"/>
            <w:bCs/>
            <w:sz w:val="24"/>
            <w:szCs w:val="24"/>
          </w:rPr>
          <w:t>форме</w:t>
        </w:r>
      </w:hyperlink>
      <w:r w:rsidR="00610CE8" w:rsidRPr="00610CE8">
        <w:rPr>
          <w:rFonts w:ascii="Times New Roman" w:hAnsi="Times New Roman" w:cs="Times New Roman"/>
          <w:bCs/>
          <w:sz w:val="24"/>
          <w:szCs w:val="24"/>
        </w:rPr>
        <w:t xml:space="preserve"> согласно приложению №</w:t>
      </w:r>
      <w:r w:rsidRPr="00610CE8">
        <w:rPr>
          <w:rFonts w:ascii="Times New Roman" w:hAnsi="Times New Roman" w:cs="Times New Roman"/>
          <w:bCs/>
          <w:sz w:val="24"/>
          <w:szCs w:val="24"/>
        </w:rPr>
        <w:t xml:space="preserve"> 2 к настоящему Положению, в соответствии с требованиями, установленными в муниципальном задании.</w:t>
      </w:r>
    </w:p>
    <w:p w:rsidR="00B156EB"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 xml:space="preserve">Оценка выполнения муниципальными учреждениями муниципального задания (достижения требуемых результатов) производится главным распорядителем средств бюджета, учредителем в соответствии с </w:t>
      </w:r>
      <w:hyperlink w:anchor="Par1042" w:history="1">
        <w:r w:rsidRPr="00610CE8">
          <w:rPr>
            <w:rFonts w:ascii="Times New Roman" w:hAnsi="Times New Roman" w:cs="Times New Roman"/>
            <w:bCs/>
            <w:sz w:val="24"/>
            <w:szCs w:val="24"/>
          </w:rPr>
          <w:t>Методикой</w:t>
        </w:r>
      </w:hyperlink>
      <w:r w:rsidRPr="00610CE8">
        <w:rPr>
          <w:rFonts w:ascii="Times New Roman" w:hAnsi="Times New Roman" w:cs="Times New Roman"/>
          <w:bCs/>
          <w:sz w:val="24"/>
          <w:szCs w:val="24"/>
        </w:rPr>
        <w:t xml:space="preserve"> оценки выполнения муниципальными учреждениями муниципально</w:t>
      </w:r>
      <w:r w:rsidR="00610CE8" w:rsidRPr="00610CE8">
        <w:rPr>
          <w:rFonts w:ascii="Times New Roman" w:hAnsi="Times New Roman" w:cs="Times New Roman"/>
          <w:bCs/>
          <w:sz w:val="24"/>
          <w:szCs w:val="24"/>
        </w:rPr>
        <w:t>го задания согласно приложению №</w:t>
      </w:r>
      <w:r w:rsidRPr="00610CE8">
        <w:rPr>
          <w:rFonts w:ascii="Times New Roman" w:hAnsi="Times New Roman" w:cs="Times New Roman"/>
          <w:bCs/>
          <w:sz w:val="24"/>
          <w:szCs w:val="24"/>
        </w:rPr>
        <w:t xml:space="preserve"> 4 к настоящему Положению.</w:t>
      </w:r>
    </w:p>
    <w:p w:rsidR="00610CE8" w:rsidRPr="00610CE8" w:rsidRDefault="00172DE2" w:rsidP="00B156EB">
      <w:pPr>
        <w:autoSpaceDE w:val="0"/>
        <w:autoSpaceDN w:val="0"/>
        <w:adjustRightInd w:val="0"/>
        <w:spacing w:after="0" w:line="240" w:lineRule="auto"/>
        <w:ind w:firstLine="851"/>
        <w:jc w:val="both"/>
        <w:rPr>
          <w:rFonts w:ascii="Times New Roman" w:hAnsi="Times New Roman" w:cs="Times New Roman"/>
          <w:bCs/>
          <w:sz w:val="24"/>
          <w:szCs w:val="24"/>
        </w:rPr>
      </w:pPr>
      <w:r w:rsidRPr="00610CE8">
        <w:rPr>
          <w:rFonts w:ascii="Times New Roman" w:hAnsi="Times New Roman" w:cs="Times New Roman"/>
          <w:bCs/>
          <w:sz w:val="24"/>
          <w:szCs w:val="24"/>
        </w:rPr>
        <w:t>3.9. Контроль за выполнением муниципального задания муниципальными бюджетными, муниципальными автономными учреждениями осуществляют учредители, муниципальными казенными учреждениями - главные распорядители средств бюджета. Правила осуществления контроля за выполнение муниципального задания в отношении муниципальных бюджетных и муниципальных автономных учреждений устанавливаются учредителями, а в отношении муниципальных казенных учреждений главными распорядителями средств бюджета.</w:t>
      </w:r>
    </w:p>
    <w:p w:rsidR="00610CE8" w:rsidRPr="00610CE8" w:rsidRDefault="00610CE8" w:rsidP="00610CE8">
      <w:pPr>
        <w:spacing w:after="0"/>
        <w:rPr>
          <w:rFonts w:ascii="Times New Roman" w:hAnsi="Times New Roman" w:cs="Times New Roman"/>
          <w:b/>
          <w:bCs/>
          <w:sz w:val="24"/>
          <w:szCs w:val="24"/>
        </w:rPr>
      </w:pPr>
      <w:r w:rsidRPr="00610CE8">
        <w:rPr>
          <w:rFonts w:ascii="Times New Roman" w:hAnsi="Times New Roman" w:cs="Times New Roman"/>
          <w:b/>
          <w:bCs/>
          <w:sz w:val="24"/>
          <w:szCs w:val="24"/>
        </w:rPr>
        <w:br w:type="page"/>
      </w:r>
    </w:p>
    <w:tbl>
      <w:tblPr>
        <w:tblW w:w="0" w:type="auto"/>
        <w:tblLook w:val="04A0"/>
      </w:tblPr>
      <w:tblGrid>
        <w:gridCol w:w="6343"/>
        <w:gridCol w:w="3510"/>
      </w:tblGrid>
      <w:tr w:rsidR="00610CE8" w:rsidRPr="00FD19E7" w:rsidTr="00B25006">
        <w:tc>
          <w:tcPr>
            <w:tcW w:w="6345" w:type="dxa"/>
          </w:tcPr>
          <w:p w:rsidR="00610CE8" w:rsidRPr="00FD19E7" w:rsidRDefault="00610CE8" w:rsidP="00B25006">
            <w:pPr>
              <w:autoSpaceDE w:val="0"/>
              <w:autoSpaceDN w:val="0"/>
              <w:adjustRightInd w:val="0"/>
              <w:jc w:val="both"/>
              <w:rPr>
                <w:rFonts w:ascii="Calibri" w:hAnsi="Calibri" w:cs="Calibri"/>
              </w:rPr>
            </w:pPr>
          </w:p>
        </w:tc>
        <w:tc>
          <w:tcPr>
            <w:tcW w:w="3510" w:type="dxa"/>
          </w:tcPr>
          <w:p w:rsidR="00184344" w:rsidRPr="00184344" w:rsidRDefault="00610CE8" w:rsidP="00184344">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Приложение № 1</w:t>
            </w:r>
          </w:p>
          <w:p w:rsidR="00184344" w:rsidRPr="00184344" w:rsidRDefault="00184344" w:rsidP="00184344">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к </w:t>
            </w:r>
            <w:r w:rsidRPr="00184344">
              <w:rPr>
                <w:rFonts w:ascii="Times New Roman" w:hAnsi="Times New Roman" w:cs="Times New Roman"/>
                <w:bCs/>
                <w:sz w:val="24"/>
                <w:szCs w:val="24"/>
              </w:rPr>
              <w:t>Положению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610CE8" w:rsidRPr="00FD19E7" w:rsidRDefault="00610CE8" w:rsidP="00B25006">
            <w:pPr>
              <w:autoSpaceDE w:val="0"/>
              <w:autoSpaceDN w:val="0"/>
              <w:adjustRightInd w:val="0"/>
              <w:jc w:val="both"/>
              <w:rPr>
                <w:rFonts w:ascii="Calibri" w:hAnsi="Calibri" w:cs="Calibri"/>
              </w:rPr>
            </w:pPr>
          </w:p>
        </w:tc>
      </w:tr>
    </w:tbl>
    <w:p w:rsidR="00172DE2" w:rsidRDefault="00172DE2" w:rsidP="00172DE2">
      <w:pPr>
        <w:autoSpaceDE w:val="0"/>
        <w:autoSpaceDN w:val="0"/>
        <w:adjustRightInd w:val="0"/>
        <w:spacing w:after="0" w:line="240" w:lineRule="auto"/>
        <w:rPr>
          <w:rFonts w:ascii="Times New Roman" w:hAnsi="Times New Roman" w:cs="Times New Roman"/>
          <w:sz w:val="24"/>
          <w:szCs w:val="24"/>
        </w:rPr>
      </w:pPr>
    </w:p>
    <w:p w:rsidR="00172DE2" w:rsidRDefault="00172DE2" w:rsidP="00172DE2">
      <w:pPr>
        <w:autoSpaceDE w:val="0"/>
        <w:autoSpaceDN w:val="0"/>
        <w:adjustRightInd w:val="0"/>
        <w:spacing w:after="0" w:line="240" w:lineRule="auto"/>
        <w:jc w:val="center"/>
        <w:rPr>
          <w:rFonts w:ascii="Times New Roman" w:hAnsi="Times New Roman" w:cs="Times New Roman"/>
          <w:b/>
          <w:bCs/>
          <w:sz w:val="24"/>
          <w:szCs w:val="24"/>
        </w:rPr>
      </w:pPr>
    </w:p>
    <w:p w:rsidR="00172DE2" w:rsidRDefault="00172DE2" w:rsidP="0018434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УТВЕРЖДАЮ</w:t>
      </w:r>
    </w:p>
    <w:p w:rsidR="00172DE2"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______________________</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(уполномоченное лицо)</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___________________________________________________________________________</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 xml:space="preserve">   (наименование органа, осуществляющего функции и полномочия учредителя,</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главного распорядителя средств местного бюджета, муниципального учреждения)</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___________________________________________________________________________</w:t>
      </w:r>
    </w:p>
    <w:p w:rsidR="00172DE2" w:rsidRPr="00184344" w:rsidRDefault="00172DE2" w:rsidP="00184344">
      <w:pPr>
        <w:pStyle w:val="1"/>
        <w:spacing w:before="0" w:after="0"/>
        <w:jc w:val="both"/>
        <w:rPr>
          <w:rFonts w:ascii="Times New Roman" w:eastAsiaTheme="minorEastAsia" w:hAnsi="Times New Roman" w:cs="Times New Roman"/>
          <w:b w:val="0"/>
          <w:bCs w:val="0"/>
          <w:color w:val="auto"/>
        </w:rPr>
      </w:pPr>
      <w:r w:rsidRPr="00184344">
        <w:rPr>
          <w:rFonts w:ascii="Times New Roman" w:eastAsiaTheme="minorEastAsia" w:hAnsi="Times New Roman" w:cs="Times New Roman"/>
          <w:b w:val="0"/>
          <w:bCs w:val="0"/>
          <w:color w:val="auto"/>
        </w:rPr>
        <w:t xml:space="preserve">        (должность)        (подпись)        (расшифровка подписи)</w:t>
      </w:r>
    </w:p>
    <w:p w:rsidR="00172DE2" w:rsidRPr="00184344" w:rsidRDefault="00B25006" w:rsidP="00184344">
      <w:pPr>
        <w:pStyle w:val="1"/>
        <w:spacing w:before="0" w:after="0"/>
        <w:jc w:val="both"/>
        <w:rPr>
          <w:rFonts w:ascii="Times New Roman" w:eastAsiaTheme="minorEastAsia" w:hAnsi="Times New Roman" w:cs="Times New Roman"/>
          <w:b w:val="0"/>
          <w:bCs w:val="0"/>
          <w:color w:val="auto"/>
        </w:rPr>
      </w:pPr>
      <w:r>
        <w:rPr>
          <w:rFonts w:ascii="Times New Roman" w:eastAsiaTheme="minorEastAsia" w:hAnsi="Times New Roman" w:cs="Times New Roman"/>
          <w:b w:val="0"/>
          <w:bCs w:val="0"/>
          <w:color w:val="auto"/>
        </w:rPr>
        <w:t xml:space="preserve">                        «____»</w:t>
      </w:r>
      <w:r w:rsidR="00172DE2" w:rsidRPr="00184344">
        <w:rPr>
          <w:rFonts w:ascii="Times New Roman" w:eastAsiaTheme="minorEastAsia" w:hAnsi="Times New Roman" w:cs="Times New Roman"/>
          <w:b w:val="0"/>
          <w:bCs w:val="0"/>
          <w:color w:val="auto"/>
        </w:rPr>
        <w:t xml:space="preserve"> ___________ 20 ___ г.</w:t>
      </w:r>
    </w:p>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p w:rsidR="00172DE2" w:rsidRPr="00184344" w:rsidRDefault="00184344" w:rsidP="00184344">
      <w:pPr>
        <w:autoSpaceDE w:val="0"/>
        <w:autoSpaceDN w:val="0"/>
        <w:adjustRightInd w:val="0"/>
        <w:spacing w:after="0" w:line="240" w:lineRule="auto"/>
        <w:jc w:val="center"/>
        <w:rPr>
          <w:rFonts w:ascii="Times New Roman" w:hAnsi="Times New Roman" w:cs="Times New Roman"/>
          <w:bCs/>
          <w:sz w:val="24"/>
          <w:szCs w:val="24"/>
        </w:rPr>
      </w:pPr>
      <w:bookmarkStart w:id="8" w:name="Par129"/>
      <w:bookmarkEnd w:id="8"/>
      <w:r>
        <w:rPr>
          <w:rFonts w:ascii="Times New Roman" w:hAnsi="Times New Roman" w:cs="Times New Roman"/>
          <w:bCs/>
          <w:sz w:val="24"/>
          <w:szCs w:val="24"/>
        </w:rPr>
        <w:t>МУНИЦИПАЛЬНОЕ ЗАДАНИЕ №</w:t>
      </w:r>
      <w:r w:rsidR="00172DE2" w:rsidRPr="00184344">
        <w:rPr>
          <w:rFonts w:ascii="Times New Roman" w:hAnsi="Times New Roman" w:cs="Times New Roman"/>
          <w:bCs/>
          <w:sz w:val="24"/>
          <w:szCs w:val="24"/>
        </w:rPr>
        <w:t xml:space="preserve"> _____________ </w:t>
      </w:r>
      <w:hyperlink w:anchor="Par506" w:history="1">
        <w:r w:rsidR="00172DE2" w:rsidRPr="00184344">
          <w:rPr>
            <w:rFonts w:ascii="Times New Roman" w:hAnsi="Times New Roman" w:cs="Times New Roman"/>
            <w:bCs/>
            <w:sz w:val="24"/>
            <w:szCs w:val="24"/>
          </w:rPr>
          <w:t>&lt;1&gt;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 20__ год и на плановый период 20__ и 20__ годов</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8"/>
        <w:gridCol w:w="3685"/>
        <w:gridCol w:w="1701"/>
        <w:gridCol w:w="1417"/>
      </w:tblGrid>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Дата начала действия</w:t>
            </w:r>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01.01.2024</w:t>
            </w: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val="restart"/>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Наименование муниципального учреждения (обособленного подразделения)</w:t>
            </w:r>
          </w:p>
        </w:tc>
        <w:tc>
          <w:tcPr>
            <w:tcW w:w="3685" w:type="dxa"/>
            <w:vMerge w:val="restart"/>
            <w:tcBorders>
              <w:bottom w:val="single" w:sz="4" w:space="0" w:color="auto"/>
            </w:tcBorders>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Дата окончания действия </w:t>
            </w:r>
            <w:hyperlink w:anchor="Par507" w:history="1">
              <w:r w:rsidRPr="00184344">
                <w:rPr>
                  <w:rFonts w:ascii="Times New Roman" w:hAnsi="Times New Roman" w:cs="Times New Roman"/>
                  <w:bCs/>
                  <w:sz w:val="24"/>
                  <w:szCs w:val="24"/>
                </w:rPr>
                <w:t>&lt;2&gt;</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vMerge/>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Код по сводному реестру</w:t>
            </w:r>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r>
      <w:tr w:rsidR="00172DE2" w:rsidRPr="00184344">
        <w:tc>
          <w:tcPr>
            <w:tcW w:w="2268" w:type="dxa"/>
            <w:vMerge w:val="restart"/>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Вид деятельности муниципального учреждения (обособленного подразделения)</w:t>
            </w:r>
          </w:p>
        </w:tc>
        <w:tc>
          <w:tcPr>
            <w:tcW w:w="3685"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0"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1"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2"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(указываются виды деятельности муниципального учреждения, по которым ему утверждается муниципальное задание)</w:t>
            </w:r>
          </w:p>
        </w:tc>
        <w:tc>
          <w:tcPr>
            <w:tcW w:w="1701" w:type="dxa"/>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p w:rsidR="00184344" w:rsidRDefault="00184344" w:rsidP="00184344">
      <w:pPr>
        <w:autoSpaceDE w:val="0"/>
        <w:autoSpaceDN w:val="0"/>
        <w:adjustRightInd w:val="0"/>
        <w:spacing w:after="0" w:line="240" w:lineRule="auto"/>
        <w:jc w:val="center"/>
        <w:outlineLvl w:val="1"/>
        <w:rPr>
          <w:rFonts w:ascii="Times New Roman" w:hAnsi="Times New Roman" w:cs="Times New Roman"/>
          <w:bCs/>
          <w:sz w:val="24"/>
          <w:szCs w:val="24"/>
        </w:rPr>
      </w:pPr>
      <w:bookmarkStart w:id="9" w:name="Par164"/>
      <w:bookmarkEnd w:id="9"/>
    </w:p>
    <w:p w:rsidR="00172DE2" w:rsidRPr="00184344" w:rsidRDefault="00172DE2" w:rsidP="00184344">
      <w:pPr>
        <w:autoSpaceDE w:val="0"/>
        <w:autoSpaceDN w:val="0"/>
        <w:adjustRightInd w:val="0"/>
        <w:spacing w:after="0" w:line="240" w:lineRule="auto"/>
        <w:jc w:val="center"/>
        <w:outlineLvl w:val="1"/>
        <w:rPr>
          <w:rFonts w:ascii="Times New Roman" w:hAnsi="Times New Roman" w:cs="Times New Roman"/>
          <w:bCs/>
          <w:sz w:val="24"/>
          <w:szCs w:val="24"/>
        </w:rPr>
      </w:pPr>
      <w:r w:rsidRPr="00184344">
        <w:rPr>
          <w:rFonts w:ascii="Times New Roman" w:hAnsi="Times New Roman" w:cs="Times New Roman"/>
          <w:bCs/>
          <w:sz w:val="24"/>
          <w:szCs w:val="24"/>
        </w:rPr>
        <w:lastRenderedPageBreak/>
        <w:t xml:space="preserve">Часть I. Сведения об оказываемых муниципальных услугах </w:t>
      </w:r>
      <w:hyperlink w:anchor="Par508" w:history="1">
        <w:r w:rsidRPr="00184344">
          <w:rPr>
            <w:rFonts w:ascii="Times New Roman" w:hAnsi="Times New Roman" w:cs="Times New Roman"/>
            <w:bCs/>
            <w:sz w:val="24"/>
            <w:szCs w:val="24"/>
          </w:rPr>
          <w:t>&lt;3&gt;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Раздел ___</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7"/>
        <w:gridCol w:w="2267"/>
        <w:gridCol w:w="2267"/>
        <w:gridCol w:w="2270"/>
      </w:tblGrid>
      <w:tr w:rsidR="00172DE2" w:rsidRPr="00184344">
        <w:tc>
          <w:tcPr>
            <w:tcW w:w="2267"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1. Наименование муниципальной услуги</w:t>
            </w:r>
          </w:p>
        </w:tc>
        <w:tc>
          <w:tcPr>
            <w:tcW w:w="2267"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7" w:type="dxa"/>
            <w:tcBorders>
              <w:right w:val="single" w:sz="4" w:space="0" w:color="auto"/>
            </w:tcBorders>
            <w:vAlign w:val="center"/>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Код по общероссийскому базовому перечню или федеральному перечню</w:t>
            </w:r>
          </w:p>
        </w:tc>
        <w:tc>
          <w:tcPr>
            <w:tcW w:w="2270"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2267"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2. Категории потребителей муниципальной услуги</w:t>
            </w:r>
          </w:p>
        </w:tc>
        <w:tc>
          <w:tcPr>
            <w:tcW w:w="2267"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7" w:type="dxa"/>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70"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 Показатели, характеризующие объем и (или) качество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 xml:space="preserve">3.1. Показатели, характеризующие качество муниципальной услуги </w:t>
      </w:r>
      <w:hyperlink w:anchor="Par509" w:history="1">
        <w:r w:rsidRPr="00184344">
          <w:rPr>
            <w:rFonts w:ascii="Times New Roman" w:hAnsi="Times New Roman" w:cs="Times New Roman"/>
            <w:bCs/>
            <w:sz w:val="24"/>
            <w:szCs w:val="24"/>
          </w:rPr>
          <w:t>&lt;4&gt;</w:t>
        </w:r>
      </w:hyperlink>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1905" w:h="16838"/>
          <w:pgMar w:top="1134" w:right="992" w:bottom="709" w:left="1276"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96"/>
        <w:gridCol w:w="1418"/>
        <w:gridCol w:w="1417"/>
        <w:gridCol w:w="1418"/>
        <w:gridCol w:w="1417"/>
        <w:gridCol w:w="1418"/>
        <w:gridCol w:w="1559"/>
        <w:gridCol w:w="961"/>
        <w:gridCol w:w="576"/>
        <w:gridCol w:w="580"/>
        <w:gridCol w:w="576"/>
        <w:gridCol w:w="1386"/>
        <w:gridCol w:w="1407"/>
      </w:tblGrid>
      <w:tr w:rsidR="00172DE2" w:rsidRPr="003C5AE9">
        <w:tc>
          <w:tcPr>
            <w:tcW w:w="16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lastRenderedPageBreak/>
              <w:t xml:space="preserve">Уникальный номер реестровой записи </w:t>
            </w:r>
            <w:hyperlink w:anchor="Par510" w:history="1">
              <w:r w:rsidRPr="003C5AE9">
                <w:rPr>
                  <w:rFonts w:ascii="Times New Roman" w:hAnsi="Times New Roman" w:cs="Times New Roman"/>
                  <w:bCs/>
                  <w:sz w:val="20"/>
                  <w:szCs w:val="20"/>
                </w:rPr>
                <w:t>&lt;5&gt;</w:t>
              </w:r>
            </w:hyperlink>
          </w:p>
        </w:tc>
        <w:tc>
          <w:tcPr>
            <w:tcW w:w="2835"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муниципальной услуги</w:t>
            </w:r>
          </w:p>
        </w:tc>
        <w:tc>
          <w:tcPr>
            <w:tcW w:w="2835"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оказания муниципальной услуги</w:t>
            </w:r>
          </w:p>
        </w:tc>
        <w:tc>
          <w:tcPr>
            <w:tcW w:w="3938"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муниципальной услуги</w:t>
            </w:r>
          </w:p>
        </w:tc>
        <w:tc>
          <w:tcPr>
            <w:tcW w:w="1732"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Значение показателя качества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муниципальной услуги</w:t>
            </w:r>
          </w:p>
        </w:tc>
        <w:tc>
          <w:tcPr>
            <w:tcW w:w="2793"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Допустимые (возможные) отклонения от установленных показателей качества муниципальной услуги </w:t>
            </w:r>
            <w:hyperlink w:anchor="Par512" w:history="1">
              <w:r w:rsidRPr="003C5AE9">
                <w:rPr>
                  <w:rFonts w:ascii="Times New Roman" w:hAnsi="Times New Roman" w:cs="Times New Roman"/>
                  <w:bCs/>
                  <w:sz w:val="20"/>
                  <w:szCs w:val="20"/>
                </w:rPr>
                <w:t>&lt;7&gt;</w:t>
              </w:r>
            </w:hyperlink>
          </w:p>
        </w:tc>
      </w:tr>
      <w:tr w:rsidR="00172DE2" w:rsidRPr="003C5AE9">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2520"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57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58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57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138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процентах</w:t>
            </w:r>
          </w:p>
        </w:tc>
        <w:tc>
          <w:tcPr>
            <w:tcW w:w="140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абсолютных величинах</w:t>
            </w:r>
          </w:p>
        </w:tc>
      </w:tr>
      <w:tr w:rsidR="00172DE2" w:rsidRPr="003C5AE9">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510" w:history="1">
              <w:r w:rsidRPr="003C5AE9">
                <w:rPr>
                  <w:rFonts w:ascii="Times New Roman" w:hAnsi="Times New Roman" w:cs="Times New Roman"/>
                  <w:bCs/>
                  <w:sz w:val="20"/>
                  <w:szCs w:val="20"/>
                </w:rPr>
                <w:t>&lt;5&gt;</w:t>
              </w:r>
            </w:hyperlink>
          </w:p>
        </w:tc>
        <w:tc>
          <w:tcPr>
            <w:tcW w:w="96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23"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511" w:history="1">
              <w:r w:rsidRPr="003C5AE9">
                <w:rPr>
                  <w:rFonts w:ascii="Times New Roman" w:hAnsi="Times New Roman" w:cs="Times New Roman"/>
                  <w:bCs/>
                  <w:sz w:val="20"/>
                  <w:szCs w:val="20"/>
                </w:rPr>
                <w:t>&lt;6&gt;</w:t>
              </w:r>
            </w:hyperlink>
          </w:p>
        </w:tc>
        <w:tc>
          <w:tcPr>
            <w:tcW w:w="57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8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8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0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3C5AE9">
        <w:tc>
          <w:tcPr>
            <w:tcW w:w="16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41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96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57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58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57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138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40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r>
      <w:tr w:rsidR="00172DE2" w:rsidRPr="003C5AE9">
        <w:tc>
          <w:tcPr>
            <w:tcW w:w="16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6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8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8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0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3C5AE9" w:rsidRDefault="00172DE2" w:rsidP="00184344">
      <w:pPr>
        <w:autoSpaceDE w:val="0"/>
        <w:autoSpaceDN w:val="0"/>
        <w:adjustRightInd w:val="0"/>
        <w:spacing w:after="0" w:line="240" w:lineRule="auto"/>
        <w:ind w:firstLine="540"/>
        <w:jc w:val="both"/>
        <w:rPr>
          <w:rFonts w:ascii="Times New Roman" w:hAnsi="Times New Roman" w:cs="Times New Roman"/>
          <w:bCs/>
          <w:sz w:val="20"/>
          <w:szCs w:val="20"/>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3.2. Показатели, характеризующие объем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1696"/>
        <w:gridCol w:w="851"/>
        <w:gridCol w:w="850"/>
        <w:gridCol w:w="851"/>
        <w:gridCol w:w="850"/>
        <w:gridCol w:w="1418"/>
        <w:gridCol w:w="1559"/>
        <w:gridCol w:w="851"/>
        <w:gridCol w:w="709"/>
        <w:gridCol w:w="709"/>
        <w:gridCol w:w="709"/>
        <w:gridCol w:w="708"/>
        <w:gridCol w:w="709"/>
        <w:gridCol w:w="709"/>
        <w:gridCol w:w="1164"/>
        <w:gridCol w:w="1528"/>
      </w:tblGrid>
      <w:tr w:rsidR="00172DE2" w:rsidRPr="00184344">
        <w:tc>
          <w:tcPr>
            <w:tcW w:w="16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Уникальный номер реестровой записи </w:t>
            </w:r>
            <w:hyperlink w:anchor="Par510" w:history="1">
              <w:r w:rsidRPr="003C5AE9">
                <w:rPr>
                  <w:rFonts w:ascii="Times New Roman" w:hAnsi="Times New Roman" w:cs="Times New Roman"/>
                  <w:bCs/>
                  <w:sz w:val="20"/>
                  <w:szCs w:val="20"/>
                </w:rPr>
                <w:t>&lt;5&gt;</w:t>
              </w:r>
            </w:hyperlink>
          </w:p>
        </w:tc>
        <w:tc>
          <w:tcPr>
            <w:tcW w:w="1701"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муниципальной услуги</w:t>
            </w:r>
          </w:p>
        </w:tc>
        <w:tc>
          <w:tcPr>
            <w:tcW w:w="1701"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оказания муниципальной услуги</w:t>
            </w:r>
          </w:p>
        </w:tc>
        <w:tc>
          <w:tcPr>
            <w:tcW w:w="3828"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объема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муниципальной услуги</w:t>
            </w:r>
          </w:p>
        </w:tc>
        <w:tc>
          <w:tcPr>
            <w:tcW w:w="2127"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Значение показателя объема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муниципальной услуги</w:t>
            </w:r>
          </w:p>
        </w:tc>
        <w:tc>
          <w:tcPr>
            <w:tcW w:w="2126"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Размер</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платы (цена, тариф) </w:t>
            </w:r>
            <w:hyperlink w:anchor="Par513" w:history="1">
              <w:r w:rsidRPr="003C5AE9">
                <w:rPr>
                  <w:rFonts w:ascii="Times New Roman" w:hAnsi="Times New Roman" w:cs="Times New Roman"/>
                  <w:bCs/>
                  <w:sz w:val="20"/>
                  <w:szCs w:val="20"/>
                </w:rPr>
                <w:t>&lt;8&gt;</w:t>
              </w:r>
            </w:hyperlink>
          </w:p>
        </w:tc>
        <w:tc>
          <w:tcPr>
            <w:tcW w:w="2692"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Допустимые (возможные) отклонения от установленных показателей объема муниципальной услуги </w:t>
            </w:r>
            <w:hyperlink w:anchor="Par512" w:history="1">
              <w:r w:rsidRPr="003C5AE9">
                <w:rPr>
                  <w:rFonts w:ascii="Times New Roman" w:hAnsi="Times New Roman" w:cs="Times New Roman"/>
                  <w:bCs/>
                  <w:sz w:val="20"/>
                  <w:szCs w:val="20"/>
                </w:rPr>
                <w:t>&lt;7&gt;</w:t>
              </w:r>
            </w:hyperlink>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2410"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116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процентах</w:t>
            </w:r>
          </w:p>
        </w:tc>
        <w:tc>
          <w:tcPr>
            <w:tcW w:w="152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абсолютных величинах</w:t>
            </w:r>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510" w:history="1">
              <w:r w:rsidRPr="003C5AE9">
                <w:rPr>
                  <w:rFonts w:ascii="Times New Roman" w:hAnsi="Times New Roman" w:cs="Times New Roman"/>
                  <w:bCs/>
                  <w:sz w:val="20"/>
                  <w:szCs w:val="20"/>
                </w:rPr>
                <w:t>&lt;5&gt;</w:t>
              </w:r>
            </w:hyperlink>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24"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511" w:history="1">
              <w:r w:rsidRPr="003C5AE9">
                <w:rPr>
                  <w:rFonts w:ascii="Times New Roman" w:hAnsi="Times New Roman" w:cs="Times New Roman"/>
                  <w:bCs/>
                  <w:sz w:val="20"/>
                  <w:szCs w:val="20"/>
                </w:rPr>
                <w:t>&lt;6&gt;</w:t>
              </w:r>
            </w:hyperlink>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6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2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6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c>
          <w:tcPr>
            <w:tcW w:w="116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15</w:t>
            </w:r>
          </w:p>
        </w:tc>
        <w:tc>
          <w:tcPr>
            <w:tcW w:w="152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16</w:t>
            </w:r>
          </w:p>
        </w:tc>
      </w:tr>
      <w:tr w:rsidR="00172DE2" w:rsidRPr="00184344">
        <w:tc>
          <w:tcPr>
            <w:tcW w:w="16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6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2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6838" w:h="11905" w:orient="landscape"/>
          <w:pgMar w:top="1275" w:right="1134" w:bottom="990" w:left="709" w:header="0" w:footer="0" w:gutter="0"/>
          <w:cols w:space="720"/>
          <w:noEndnote/>
        </w:sect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 xml:space="preserve">4. Нормативные правовые акты, устанавливающие размер платы (цену, тариф) либо порядок ее установления </w:t>
      </w:r>
      <w:hyperlink w:anchor="Par513" w:history="1">
        <w:r w:rsidRPr="00184344">
          <w:rPr>
            <w:rFonts w:ascii="Times New Roman" w:hAnsi="Times New Roman" w:cs="Times New Roman"/>
            <w:bCs/>
            <w:sz w:val="24"/>
            <w:szCs w:val="24"/>
          </w:rPr>
          <w:t>&lt;8&gt;</w:t>
        </w:r>
      </w:hyperlink>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189"/>
        <w:gridCol w:w="1813"/>
        <w:gridCol w:w="1813"/>
        <w:gridCol w:w="1813"/>
        <w:gridCol w:w="2073"/>
      </w:tblGrid>
      <w:tr w:rsidR="00172DE2" w:rsidRPr="00184344" w:rsidTr="003C5AE9">
        <w:tc>
          <w:tcPr>
            <w:tcW w:w="9701" w:type="dxa"/>
            <w:gridSpan w:val="5"/>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Нормативный правовой акт</w:t>
            </w:r>
          </w:p>
        </w:tc>
      </w:tr>
      <w:tr w:rsidR="00172DE2" w:rsidRPr="00184344" w:rsidTr="003C5AE9">
        <w:tc>
          <w:tcPr>
            <w:tcW w:w="218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вид</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принявший орган</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дата</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номер</w:t>
            </w:r>
          </w:p>
        </w:tc>
        <w:tc>
          <w:tcPr>
            <w:tcW w:w="207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наименование</w:t>
            </w:r>
          </w:p>
        </w:tc>
      </w:tr>
      <w:tr w:rsidR="00172DE2" w:rsidRPr="00184344" w:rsidTr="003C5AE9">
        <w:tc>
          <w:tcPr>
            <w:tcW w:w="218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1</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2</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3</w:t>
            </w:r>
          </w:p>
        </w:tc>
        <w:tc>
          <w:tcPr>
            <w:tcW w:w="181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4</w:t>
            </w:r>
          </w:p>
        </w:tc>
        <w:tc>
          <w:tcPr>
            <w:tcW w:w="207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5</w:t>
            </w:r>
          </w:p>
        </w:tc>
      </w:tr>
      <w:tr w:rsidR="00172DE2" w:rsidRPr="00184344" w:rsidTr="003C5AE9">
        <w:tc>
          <w:tcPr>
            <w:tcW w:w="2189"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1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1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1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207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5. Порядок оказания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835"/>
        <w:gridCol w:w="6236"/>
      </w:tblGrid>
      <w:tr w:rsidR="00172DE2" w:rsidRPr="00184344">
        <w:tc>
          <w:tcPr>
            <w:tcW w:w="2835" w:type="dxa"/>
            <w:vMerge w:val="restart"/>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5.1. Нормативные правовые акты, регулирующие порядок оказания муниципальной услуги</w:t>
            </w:r>
          </w:p>
        </w:tc>
        <w:tc>
          <w:tcPr>
            <w:tcW w:w="6236" w:type="dxa"/>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835"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6236"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835"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6236"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(наименование, номер и дата нормативного правового акта)</w:t>
            </w: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5.2. Порядок информирования потенциальных потребителей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3009"/>
        <w:gridCol w:w="3009"/>
        <w:gridCol w:w="3683"/>
      </w:tblGrid>
      <w:tr w:rsidR="00172DE2" w:rsidRPr="00184344" w:rsidTr="003C5AE9">
        <w:tc>
          <w:tcPr>
            <w:tcW w:w="300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Способ информирования</w:t>
            </w:r>
          </w:p>
        </w:tc>
        <w:tc>
          <w:tcPr>
            <w:tcW w:w="300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Состав размещаемой информации</w:t>
            </w:r>
          </w:p>
        </w:tc>
        <w:tc>
          <w:tcPr>
            <w:tcW w:w="368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Частота обновления информации</w:t>
            </w:r>
          </w:p>
        </w:tc>
      </w:tr>
      <w:tr w:rsidR="00172DE2" w:rsidRPr="00184344" w:rsidTr="003C5AE9">
        <w:tc>
          <w:tcPr>
            <w:tcW w:w="300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1</w:t>
            </w:r>
          </w:p>
        </w:tc>
        <w:tc>
          <w:tcPr>
            <w:tcW w:w="300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2</w:t>
            </w:r>
          </w:p>
        </w:tc>
        <w:tc>
          <w:tcPr>
            <w:tcW w:w="368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3</w:t>
            </w:r>
          </w:p>
        </w:tc>
      </w:tr>
      <w:tr w:rsidR="00172DE2" w:rsidRPr="00184344" w:rsidTr="003C5AE9">
        <w:tc>
          <w:tcPr>
            <w:tcW w:w="3009"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009"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jc w:val="center"/>
        <w:outlineLvl w:val="1"/>
        <w:rPr>
          <w:rFonts w:ascii="Times New Roman" w:hAnsi="Times New Roman" w:cs="Times New Roman"/>
          <w:bCs/>
          <w:sz w:val="24"/>
          <w:szCs w:val="24"/>
        </w:rPr>
      </w:pPr>
      <w:bookmarkStart w:id="10" w:name="Par326"/>
      <w:bookmarkEnd w:id="10"/>
      <w:r w:rsidRPr="00184344">
        <w:rPr>
          <w:rFonts w:ascii="Times New Roman" w:hAnsi="Times New Roman" w:cs="Times New Roman"/>
          <w:bCs/>
          <w:sz w:val="24"/>
          <w:szCs w:val="24"/>
        </w:rPr>
        <w:t xml:space="preserve">Часть II. Сведения о выполняемых работах </w:t>
      </w:r>
      <w:hyperlink w:anchor="Par508" w:history="1">
        <w:r w:rsidRPr="00184344">
          <w:rPr>
            <w:rFonts w:ascii="Times New Roman" w:hAnsi="Times New Roman" w:cs="Times New Roman"/>
            <w:bCs/>
            <w:sz w:val="24"/>
            <w:szCs w:val="24"/>
          </w:rPr>
          <w:t>&lt;3&gt;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Раздел ___</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0"/>
        <w:gridCol w:w="2260"/>
        <w:gridCol w:w="2260"/>
        <w:gridCol w:w="2921"/>
      </w:tblGrid>
      <w:tr w:rsidR="00172DE2" w:rsidRPr="00184344" w:rsidTr="003C5AE9">
        <w:tc>
          <w:tcPr>
            <w:tcW w:w="226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1. Наименование работы</w:t>
            </w:r>
          </w:p>
        </w:tc>
        <w:tc>
          <w:tcPr>
            <w:tcW w:w="2260"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0" w:type="dxa"/>
            <w:tcBorders>
              <w:right w:val="single" w:sz="4" w:space="0" w:color="auto"/>
            </w:tcBorders>
            <w:vAlign w:val="center"/>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Код по федеральному или региональному перечню</w:t>
            </w:r>
          </w:p>
        </w:tc>
        <w:tc>
          <w:tcPr>
            <w:tcW w:w="2921"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rsidTr="003C5AE9">
        <w:tc>
          <w:tcPr>
            <w:tcW w:w="226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2. Категории потребителей работы</w:t>
            </w:r>
          </w:p>
        </w:tc>
        <w:tc>
          <w:tcPr>
            <w:tcW w:w="2260"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0" w:type="dxa"/>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921"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 Показатели, характеризующие объем и (или) качество работы</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 xml:space="preserve">3.1. Показатели, характеризующие качество работы </w:t>
      </w:r>
      <w:hyperlink w:anchor="Par509" w:history="1">
        <w:r w:rsidRPr="00184344">
          <w:rPr>
            <w:rFonts w:ascii="Times New Roman" w:hAnsi="Times New Roman" w:cs="Times New Roman"/>
            <w:bCs/>
            <w:sz w:val="24"/>
            <w:szCs w:val="24"/>
          </w:rPr>
          <w:t>&lt;4&gt;</w:t>
        </w:r>
      </w:hyperlink>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1905" w:h="16838"/>
          <w:pgMar w:top="1134" w:right="990" w:bottom="709" w:left="1275" w:header="0" w:footer="0" w:gutter="0"/>
          <w:cols w:space="720"/>
          <w:noEndnote/>
        </w:sectPr>
      </w:pPr>
    </w:p>
    <w:tbl>
      <w:tblPr>
        <w:tblW w:w="0" w:type="auto"/>
        <w:tblLayout w:type="fixed"/>
        <w:tblCellMar>
          <w:top w:w="102" w:type="dxa"/>
          <w:left w:w="62" w:type="dxa"/>
          <w:bottom w:w="102" w:type="dxa"/>
          <w:right w:w="62" w:type="dxa"/>
        </w:tblCellMar>
        <w:tblLook w:val="0000"/>
      </w:tblPr>
      <w:tblGrid>
        <w:gridCol w:w="1555"/>
        <w:gridCol w:w="1418"/>
        <w:gridCol w:w="1417"/>
        <w:gridCol w:w="1418"/>
        <w:gridCol w:w="1417"/>
        <w:gridCol w:w="1559"/>
        <w:gridCol w:w="1558"/>
        <w:gridCol w:w="851"/>
        <w:gridCol w:w="576"/>
        <w:gridCol w:w="580"/>
        <w:gridCol w:w="576"/>
        <w:gridCol w:w="1386"/>
        <w:gridCol w:w="1407"/>
      </w:tblGrid>
      <w:tr w:rsidR="00172DE2" w:rsidRPr="00184344">
        <w:tc>
          <w:tcPr>
            <w:tcW w:w="155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lastRenderedPageBreak/>
              <w:t xml:space="preserve">Уникальный номер реестровой записи </w:t>
            </w:r>
            <w:hyperlink w:anchor="Par510" w:history="1">
              <w:r w:rsidRPr="003C5AE9">
                <w:rPr>
                  <w:rFonts w:ascii="Times New Roman" w:hAnsi="Times New Roman" w:cs="Times New Roman"/>
                  <w:bCs/>
                  <w:sz w:val="20"/>
                  <w:szCs w:val="20"/>
                </w:rPr>
                <w:t>&lt;5&gt;</w:t>
              </w:r>
            </w:hyperlink>
          </w:p>
        </w:tc>
        <w:tc>
          <w:tcPr>
            <w:tcW w:w="2835"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работы</w:t>
            </w:r>
          </w:p>
        </w:tc>
        <w:tc>
          <w:tcPr>
            <w:tcW w:w="2835"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выполнения работы</w:t>
            </w:r>
          </w:p>
        </w:tc>
        <w:tc>
          <w:tcPr>
            <w:tcW w:w="3968"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работы</w:t>
            </w:r>
          </w:p>
        </w:tc>
        <w:tc>
          <w:tcPr>
            <w:tcW w:w="1732"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Значение показателя качества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работы</w:t>
            </w:r>
          </w:p>
        </w:tc>
        <w:tc>
          <w:tcPr>
            <w:tcW w:w="2793"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Допустимые (возможные) отклонения от установленных показателей качества работы </w:t>
            </w:r>
            <w:hyperlink w:anchor="Par512" w:history="1">
              <w:r w:rsidRPr="003C5AE9">
                <w:rPr>
                  <w:rFonts w:ascii="Times New Roman" w:hAnsi="Times New Roman" w:cs="Times New Roman"/>
                  <w:bCs/>
                  <w:sz w:val="20"/>
                  <w:szCs w:val="20"/>
                </w:rPr>
                <w:t>&lt;7&gt;</w:t>
              </w:r>
            </w:hyperlink>
          </w:p>
        </w:tc>
      </w:tr>
      <w:tr w:rsidR="00172DE2" w:rsidRPr="00184344">
        <w:tc>
          <w:tcPr>
            <w:tcW w:w="155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55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2409"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57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58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57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138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процентах</w:t>
            </w:r>
          </w:p>
        </w:tc>
        <w:tc>
          <w:tcPr>
            <w:tcW w:w="1407"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абсолютных величинах</w:t>
            </w:r>
          </w:p>
        </w:tc>
      </w:tr>
      <w:tr w:rsidR="00172DE2" w:rsidRPr="00184344">
        <w:tc>
          <w:tcPr>
            <w:tcW w:w="155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510" w:history="1">
              <w:r w:rsidRPr="003C5AE9">
                <w:rPr>
                  <w:rFonts w:ascii="Times New Roman" w:hAnsi="Times New Roman" w:cs="Times New Roman"/>
                  <w:bCs/>
                  <w:sz w:val="20"/>
                  <w:szCs w:val="20"/>
                </w:rPr>
                <w:t>&lt;5&gt;</w:t>
              </w:r>
            </w:hyperlink>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25"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511" w:history="1">
              <w:r w:rsidRPr="003C5AE9">
                <w:rPr>
                  <w:rFonts w:ascii="Times New Roman" w:hAnsi="Times New Roman" w:cs="Times New Roman"/>
                  <w:bCs/>
                  <w:sz w:val="20"/>
                  <w:szCs w:val="20"/>
                </w:rPr>
                <w:t>&lt;6&gt;</w:t>
              </w:r>
            </w:hyperlink>
          </w:p>
        </w:tc>
        <w:tc>
          <w:tcPr>
            <w:tcW w:w="57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8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8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07"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55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41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55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57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58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57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138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407"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r>
      <w:tr w:rsidR="00172DE2" w:rsidRPr="00184344">
        <w:tc>
          <w:tcPr>
            <w:tcW w:w="155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8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57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8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07"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3.2. Показатели, характеризующие объем работы</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1838"/>
        <w:gridCol w:w="851"/>
        <w:gridCol w:w="850"/>
        <w:gridCol w:w="851"/>
        <w:gridCol w:w="850"/>
        <w:gridCol w:w="1418"/>
        <w:gridCol w:w="1559"/>
        <w:gridCol w:w="850"/>
        <w:gridCol w:w="709"/>
        <w:gridCol w:w="709"/>
        <w:gridCol w:w="709"/>
        <w:gridCol w:w="709"/>
        <w:gridCol w:w="709"/>
        <w:gridCol w:w="709"/>
        <w:gridCol w:w="1164"/>
        <w:gridCol w:w="1306"/>
      </w:tblGrid>
      <w:tr w:rsidR="00172DE2" w:rsidRPr="00184344">
        <w:tc>
          <w:tcPr>
            <w:tcW w:w="183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Уникальный номер реестровой записи </w:t>
            </w:r>
            <w:hyperlink w:anchor="Par510" w:history="1">
              <w:r w:rsidRPr="003C5AE9">
                <w:rPr>
                  <w:rFonts w:ascii="Times New Roman" w:hAnsi="Times New Roman" w:cs="Times New Roman"/>
                  <w:bCs/>
                  <w:sz w:val="20"/>
                  <w:szCs w:val="20"/>
                </w:rPr>
                <w:t>&lt;5&gt;</w:t>
              </w:r>
            </w:hyperlink>
          </w:p>
        </w:tc>
        <w:tc>
          <w:tcPr>
            <w:tcW w:w="1701"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работы</w:t>
            </w:r>
          </w:p>
        </w:tc>
        <w:tc>
          <w:tcPr>
            <w:tcW w:w="1701"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выполнения работы</w:t>
            </w:r>
          </w:p>
        </w:tc>
        <w:tc>
          <w:tcPr>
            <w:tcW w:w="3827"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объема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работы</w:t>
            </w:r>
          </w:p>
        </w:tc>
        <w:tc>
          <w:tcPr>
            <w:tcW w:w="2127"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Значение показателя объема</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работы</w:t>
            </w:r>
          </w:p>
        </w:tc>
        <w:tc>
          <w:tcPr>
            <w:tcW w:w="2127" w:type="dxa"/>
            <w:gridSpan w:val="3"/>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Размер</w:t>
            </w:r>
          </w:p>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платы (цена, тариф) </w:t>
            </w:r>
            <w:hyperlink w:anchor="Par513" w:history="1">
              <w:r w:rsidRPr="003C5AE9">
                <w:rPr>
                  <w:rFonts w:ascii="Times New Roman" w:hAnsi="Times New Roman" w:cs="Times New Roman"/>
                  <w:bCs/>
                  <w:sz w:val="20"/>
                  <w:szCs w:val="20"/>
                </w:rPr>
                <w:t>&lt;8&gt;</w:t>
              </w:r>
            </w:hyperlink>
          </w:p>
        </w:tc>
        <w:tc>
          <w:tcPr>
            <w:tcW w:w="2470"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Допустимые (возможные) отклонения от установленных показателей объема работы </w:t>
            </w:r>
            <w:hyperlink w:anchor="Par512" w:history="1">
              <w:r w:rsidRPr="003C5AE9">
                <w:rPr>
                  <w:rFonts w:ascii="Times New Roman" w:hAnsi="Times New Roman" w:cs="Times New Roman"/>
                  <w:bCs/>
                  <w:sz w:val="20"/>
                  <w:szCs w:val="20"/>
                </w:rPr>
                <w:t>&lt;7&gt;</w:t>
              </w:r>
            </w:hyperlink>
          </w:p>
        </w:tc>
      </w:tr>
      <w:tr w:rsidR="00172DE2" w:rsidRPr="00184344">
        <w:tc>
          <w:tcPr>
            <w:tcW w:w="183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85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141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510" w:history="1">
              <w:r w:rsidRPr="003C5AE9">
                <w:rPr>
                  <w:rFonts w:ascii="Times New Roman" w:hAnsi="Times New Roman" w:cs="Times New Roman"/>
                  <w:bCs/>
                  <w:sz w:val="20"/>
                  <w:szCs w:val="20"/>
                </w:rPr>
                <w:t>&lt;5&gt;</w:t>
              </w:r>
            </w:hyperlink>
          </w:p>
        </w:tc>
        <w:tc>
          <w:tcPr>
            <w:tcW w:w="2409"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70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20__ год</w:t>
            </w:r>
          </w:p>
        </w:tc>
        <w:tc>
          <w:tcPr>
            <w:tcW w:w="116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процентах</w:t>
            </w:r>
          </w:p>
        </w:tc>
        <w:tc>
          <w:tcPr>
            <w:tcW w:w="130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в абсолютных величинах</w:t>
            </w:r>
          </w:p>
        </w:tc>
      </w:tr>
      <w:tr w:rsidR="00172DE2" w:rsidRPr="00184344">
        <w:tc>
          <w:tcPr>
            <w:tcW w:w="183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510" w:history="1">
              <w:r w:rsidRPr="003C5AE9">
                <w:rPr>
                  <w:rFonts w:ascii="Times New Roman" w:hAnsi="Times New Roman" w:cs="Times New Roman"/>
                  <w:bCs/>
                  <w:sz w:val="20"/>
                  <w:szCs w:val="20"/>
                </w:rPr>
                <w:t>&lt;5&gt;</w:t>
              </w:r>
            </w:hyperlink>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26"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511" w:history="1">
              <w:r w:rsidRPr="003C5AE9">
                <w:rPr>
                  <w:rFonts w:ascii="Times New Roman" w:hAnsi="Times New Roman" w:cs="Times New Roman"/>
                  <w:bCs/>
                  <w:sz w:val="20"/>
                  <w:szCs w:val="20"/>
                </w:rPr>
                <w:t>&lt;6&gt;</w:t>
              </w:r>
            </w:hyperlink>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6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0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83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141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85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c>
          <w:tcPr>
            <w:tcW w:w="116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15</w:t>
            </w:r>
          </w:p>
        </w:tc>
        <w:tc>
          <w:tcPr>
            <w:tcW w:w="130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16</w:t>
            </w:r>
          </w:p>
        </w:tc>
      </w:tr>
      <w:tr w:rsidR="00172DE2" w:rsidRPr="00184344">
        <w:tc>
          <w:tcPr>
            <w:tcW w:w="183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6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30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6838" w:h="11905" w:orient="landscape"/>
          <w:pgMar w:top="1275" w:right="1134" w:bottom="990" w:left="709" w:header="0" w:footer="0" w:gutter="0"/>
          <w:cols w:space="720"/>
          <w:noEndnote/>
        </w:sect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 xml:space="preserve">4. Нормативные правовые акты, устанавливающие размер платы (цену, тариф) либо порядок ее установления </w:t>
      </w:r>
      <w:hyperlink w:anchor="Par513" w:history="1">
        <w:r w:rsidRPr="00184344">
          <w:rPr>
            <w:rFonts w:ascii="Times New Roman" w:hAnsi="Times New Roman" w:cs="Times New Roman"/>
            <w:bCs/>
            <w:sz w:val="24"/>
            <w:szCs w:val="24"/>
          </w:rPr>
          <w:t>&lt;8&gt;</w:t>
        </w:r>
      </w:hyperlink>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1808"/>
        <w:gridCol w:w="1808"/>
        <w:gridCol w:w="1808"/>
        <w:gridCol w:w="1808"/>
        <w:gridCol w:w="2469"/>
      </w:tblGrid>
      <w:tr w:rsidR="00172DE2" w:rsidRPr="00184344" w:rsidTr="003C5AE9">
        <w:tc>
          <w:tcPr>
            <w:tcW w:w="9701" w:type="dxa"/>
            <w:gridSpan w:val="5"/>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Нормативный правовой акт</w:t>
            </w:r>
          </w:p>
        </w:tc>
      </w:tr>
      <w:tr w:rsidR="00172DE2" w:rsidRPr="00184344" w:rsidTr="003C5AE9">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вид</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принявший орган</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дата</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номер</w:t>
            </w:r>
          </w:p>
        </w:tc>
        <w:tc>
          <w:tcPr>
            <w:tcW w:w="246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наименование</w:t>
            </w:r>
          </w:p>
        </w:tc>
      </w:tr>
      <w:tr w:rsidR="00172DE2" w:rsidRPr="00184344" w:rsidTr="003C5AE9">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1</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2</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3</w:t>
            </w: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4</w:t>
            </w:r>
          </w:p>
        </w:tc>
        <w:tc>
          <w:tcPr>
            <w:tcW w:w="246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5</w:t>
            </w:r>
          </w:p>
        </w:tc>
      </w:tr>
      <w:tr w:rsidR="00172DE2" w:rsidRPr="00184344" w:rsidTr="003C5AE9">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0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246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jc w:val="center"/>
        <w:outlineLvl w:val="1"/>
        <w:rPr>
          <w:rFonts w:ascii="Times New Roman" w:hAnsi="Times New Roman" w:cs="Times New Roman"/>
          <w:bCs/>
          <w:sz w:val="24"/>
          <w:szCs w:val="24"/>
        </w:rPr>
      </w:pPr>
      <w:r w:rsidRPr="00184344">
        <w:rPr>
          <w:rFonts w:ascii="Times New Roman" w:hAnsi="Times New Roman" w:cs="Times New Roman"/>
          <w:bCs/>
          <w:sz w:val="24"/>
          <w:szCs w:val="24"/>
        </w:rPr>
        <w:t xml:space="preserve">Часть III. Прочие сведения о муниципальном задании </w:t>
      </w:r>
      <w:hyperlink w:anchor="Par514" w:history="1">
        <w:r w:rsidRPr="00184344">
          <w:rPr>
            <w:rFonts w:ascii="Times New Roman" w:hAnsi="Times New Roman" w:cs="Times New Roman"/>
            <w:bCs/>
            <w:sz w:val="24"/>
            <w:szCs w:val="24"/>
          </w:rPr>
          <w:t>&lt;9&gt;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4535"/>
        <w:gridCol w:w="4536"/>
      </w:tblGrid>
      <w:tr w:rsidR="00172DE2" w:rsidRPr="00184344">
        <w:tc>
          <w:tcPr>
            <w:tcW w:w="4535"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1. Основания (условия и порядок) для досрочного прекращения выполнения муниципального задания</w:t>
            </w:r>
          </w:p>
        </w:tc>
        <w:tc>
          <w:tcPr>
            <w:tcW w:w="4536"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4535"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4536"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4535"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2. Иная информация, необходимая для выполнения (контроля за выполнением) муниципального задания</w:t>
            </w:r>
          </w:p>
        </w:tc>
        <w:tc>
          <w:tcPr>
            <w:tcW w:w="4536"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 Порядок контроля за выполнением муниципального задания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778"/>
        <w:gridCol w:w="1843"/>
        <w:gridCol w:w="5080"/>
      </w:tblGrid>
      <w:tr w:rsidR="00172DE2" w:rsidRPr="00184344" w:rsidTr="003C5AE9">
        <w:tc>
          <w:tcPr>
            <w:tcW w:w="277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Форма контроля</w:t>
            </w:r>
          </w:p>
        </w:tc>
        <w:tc>
          <w:tcPr>
            <w:tcW w:w="184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Периодичность</w:t>
            </w:r>
          </w:p>
        </w:tc>
        <w:tc>
          <w:tcPr>
            <w:tcW w:w="5080"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Органы местного самоуправления, осуществляющие</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контроль за выполнением муниципального задания</w:t>
            </w:r>
          </w:p>
        </w:tc>
      </w:tr>
      <w:tr w:rsidR="00172DE2" w:rsidRPr="00184344" w:rsidTr="003C5AE9">
        <w:tc>
          <w:tcPr>
            <w:tcW w:w="2778"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2</w:t>
            </w:r>
          </w:p>
        </w:tc>
        <w:tc>
          <w:tcPr>
            <w:tcW w:w="5080"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3</w:t>
            </w:r>
          </w:p>
        </w:tc>
      </w:tr>
      <w:tr w:rsidR="00172DE2" w:rsidRPr="00184344" w:rsidTr="003C5AE9">
        <w:tc>
          <w:tcPr>
            <w:tcW w:w="2778"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5080" w:type="dxa"/>
            <w:tcBorders>
              <w:top w:val="single" w:sz="4" w:space="0" w:color="auto"/>
              <w:left w:val="single" w:sz="4" w:space="0" w:color="auto"/>
              <w:bottom w:val="single" w:sz="4" w:space="0" w:color="auto"/>
              <w:right w:val="single" w:sz="4" w:space="0" w:color="auto"/>
            </w:tcBorders>
            <w:vAlign w:val="center"/>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4. Требования к отчетности о выполнении муниципального задания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4025"/>
        <w:gridCol w:w="1304"/>
        <w:gridCol w:w="3742"/>
      </w:tblGrid>
      <w:tr w:rsidR="00172DE2" w:rsidRPr="00184344">
        <w:tc>
          <w:tcPr>
            <w:tcW w:w="5329" w:type="dxa"/>
            <w:gridSpan w:val="2"/>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4.1. Периодичность представления отчетов о выполнении муниципального задания</w:t>
            </w:r>
          </w:p>
        </w:tc>
        <w:tc>
          <w:tcPr>
            <w:tcW w:w="3742"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5329" w:type="dxa"/>
            <w:gridSpan w:val="2"/>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4.2. Сроки представления отчетов о выполнении муниципального задания</w:t>
            </w:r>
          </w:p>
        </w:tc>
        <w:tc>
          <w:tcPr>
            <w:tcW w:w="3742"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5329" w:type="dxa"/>
            <w:gridSpan w:val="2"/>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4.2.1. Сроки представления предварительного отчета о выполнении муниципального задания</w:t>
            </w:r>
          </w:p>
        </w:tc>
        <w:tc>
          <w:tcPr>
            <w:tcW w:w="3742"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5329" w:type="dxa"/>
            <w:gridSpan w:val="2"/>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4.3. Иные требования к отчетности о выполнении муниципального задания</w:t>
            </w:r>
          </w:p>
        </w:tc>
        <w:tc>
          <w:tcPr>
            <w:tcW w:w="3742"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4025"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 xml:space="preserve">5. Иные показатели, связанные с выполнением муниципального задания </w:t>
            </w:r>
            <w:hyperlink w:anchor="Par515" w:history="1">
              <w:r w:rsidRPr="00184344">
                <w:rPr>
                  <w:rFonts w:ascii="Times New Roman" w:hAnsi="Times New Roman" w:cs="Times New Roman"/>
                  <w:bCs/>
                  <w:sz w:val="24"/>
                  <w:szCs w:val="24"/>
                </w:rPr>
                <w:t>&lt;10&gt;</w:t>
              </w:r>
            </w:hyperlink>
          </w:p>
        </w:tc>
        <w:tc>
          <w:tcPr>
            <w:tcW w:w="5046" w:type="dxa"/>
            <w:gridSpan w:val="2"/>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1" w:name="Par506"/>
      <w:bookmarkEnd w:id="11"/>
      <w:r w:rsidRPr="00184344">
        <w:rPr>
          <w:rFonts w:ascii="Times New Roman" w:hAnsi="Times New Roman" w:cs="Times New Roman"/>
          <w:bCs/>
          <w:sz w:val="24"/>
          <w:szCs w:val="24"/>
        </w:rPr>
        <w:t>&lt;1&gt; Номер муниципального з</w:t>
      </w:r>
      <w:r w:rsidR="00184344">
        <w:rPr>
          <w:rFonts w:ascii="Times New Roman" w:hAnsi="Times New Roman" w:cs="Times New Roman"/>
          <w:bCs/>
          <w:sz w:val="24"/>
          <w:szCs w:val="24"/>
        </w:rPr>
        <w:t>адания присваивается в системе «Электронный бюджет»</w:t>
      </w:r>
      <w:r w:rsidRPr="00184344">
        <w:rPr>
          <w:rFonts w:ascii="Times New Roman" w:hAnsi="Times New Roman" w:cs="Times New Roman"/>
          <w:bCs/>
          <w:sz w:val="24"/>
          <w:szCs w:val="24"/>
        </w:rPr>
        <w:t>;</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2" w:name="Par507"/>
      <w:bookmarkEnd w:id="12"/>
      <w:r w:rsidRPr="00184344">
        <w:rPr>
          <w:rFonts w:ascii="Times New Roman" w:hAnsi="Times New Roman" w:cs="Times New Roman"/>
          <w:bCs/>
          <w:sz w:val="24"/>
          <w:szCs w:val="24"/>
        </w:rPr>
        <w:t>&lt;2&gt; Заполняется в случае досрочного прекращения выполнения муниципального задания;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3" w:name="Par508"/>
      <w:bookmarkEnd w:id="13"/>
      <w:r w:rsidRPr="00184344">
        <w:rPr>
          <w:rFonts w:ascii="Times New Roman" w:hAnsi="Times New Roman" w:cs="Times New Roman"/>
          <w:bCs/>
          <w:sz w:val="24"/>
          <w:szCs w:val="24"/>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4" w:name="Par509"/>
      <w:bookmarkEnd w:id="14"/>
      <w:r w:rsidRPr="00184344">
        <w:rPr>
          <w:rFonts w:ascii="Times New Roman" w:hAnsi="Times New Roman" w:cs="Times New Roman"/>
          <w:bCs/>
          <w:sz w:val="24"/>
          <w:szCs w:val="24"/>
        </w:rPr>
        <w:t>&lt;4&gt; Заполняется в соответствии с показателями, характеризующими качество услуг (работ), установленными в общероссийском базовом перечне, федеральном перечне или региональном перечне, и единицами их измерения;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5" w:name="Par510"/>
      <w:bookmarkEnd w:id="15"/>
      <w:r w:rsidRPr="00184344">
        <w:rPr>
          <w:rFonts w:ascii="Times New Roman" w:hAnsi="Times New Roman" w:cs="Times New Roman"/>
          <w:bCs/>
          <w:sz w:val="24"/>
          <w:szCs w:val="24"/>
        </w:rPr>
        <w:t>&lt;5&gt; Заполняется в соответствии с общероссийскими базовыми перечнями, федеральными перечнями или региональными перечнями;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6" w:name="Par511"/>
      <w:bookmarkEnd w:id="16"/>
      <w:r w:rsidRPr="00184344">
        <w:rPr>
          <w:rFonts w:ascii="Times New Roman" w:hAnsi="Times New Roman" w:cs="Times New Roman"/>
          <w:bCs/>
          <w:sz w:val="24"/>
          <w:szCs w:val="24"/>
        </w:rPr>
        <w:t>&lt;6&gt; Заполняется в соответствии с кодом, указанным в общероссийском базовом перечне, федеральном перечне или региональном перечне (при наличии);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7" w:name="Par512"/>
      <w:bookmarkEnd w:id="17"/>
      <w:r w:rsidRPr="00184344">
        <w:rPr>
          <w:rFonts w:ascii="Times New Roman" w:hAnsi="Times New Roman" w:cs="Times New Roman"/>
          <w:bCs/>
          <w:sz w:val="24"/>
          <w:szCs w:val="24"/>
        </w:rP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8" w:name="Par513"/>
      <w:bookmarkEnd w:id="18"/>
      <w:r w:rsidRPr="00184344">
        <w:rPr>
          <w:rFonts w:ascii="Times New Roman" w:hAnsi="Times New Roman" w:cs="Times New Roman"/>
          <w:bCs/>
          <w:sz w:val="24"/>
          <w:szCs w:val="24"/>
        </w:rPr>
        <w:t>&lt;8&gt;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19" w:name="Par514"/>
      <w:bookmarkEnd w:id="19"/>
      <w:r w:rsidRPr="00184344">
        <w:rPr>
          <w:rFonts w:ascii="Times New Roman" w:hAnsi="Times New Roman" w:cs="Times New Roman"/>
          <w:bCs/>
          <w:sz w:val="24"/>
          <w:szCs w:val="24"/>
        </w:rPr>
        <w:t>&lt;9&gt; Заполняется в целом по муниципальному заданию;</w:t>
      </w:r>
    </w:p>
    <w:p w:rsid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0" w:name="Par515"/>
      <w:bookmarkEnd w:id="20"/>
      <w:r w:rsidRPr="00184344">
        <w:rPr>
          <w:rFonts w:ascii="Times New Roman" w:hAnsi="Times New Roman" w:cs="Times New Roman"/>
          <w:bCs/>
          <w:sz w:val="24"/>
          <w:szCs w:val="24"/>
        </w:rPr>
        <w:t xml:space="preserve">&lt;10&gt;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муниципального учреждений, главным распорядителем средств местного бюджета, в ведении которого находится муниципальное учреждение,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w:t>
      </w:r>
      <w:hyperlink w:anchor="Par164" w:history="1">
        <w:r w:rsidRPr="00184344">
          <w:rPr>
            <w:rFonts w:ascii="Times New Roman" w:hAnsi="Times New Roman" w:cs="Times New Roman"/>
            <w:bCs/>
            <w:sz w:val="24"/>
            <w:szCs w:val="24"/>
          </w:rPr>
          <w:t>частей I</w:t>
        </w:r>
      </w:hyperlink>
      <w:r w:rsidRPr="00184344">
        <w:rPr>
          <w:rFonts w:ascii="Times New Roman" w:hAnsi="Times New Roman" w:cs="Times New Roman"/>
          <w:bCs/>
          <w:sz w:val="24"/>
          <w:szCs w:val="24"/>
        </w:rPr>
        <w:t xml:space="preserve"> и </w:t>
      </w:r>
      <w:hyperlink w:anchor="Par326" w:history="1">
        <w:r w:rsidRPr="00184344">
          <w:rPr>
            <w:rFonts w:ascii="Times New Roman" w:hAnsi="Times New Roman" w:cs="Times New Roman"/>
            <w:bCs/>
            <w:sz w:val="24"/>
            <w:szCs w:val="24"/>
          </w:rPr>
          <w:t>II</w:t>
        </w:r>
      </w:hyperlink>
      <w:r w:rsidRPr="00184344">
        <w:rPr>
          <w:rFonts w:ascii="Times New Roman" w:hAnsi="Times New Roman" w:cs="Times New Roman"/>
          <w:bCs/>
          <w:sz w:val="24"/>
          <w:szCs w:val="24"/>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p>
    <w:p w:rsidR="00184344" w:rsidRDefault="00184344">
      <w:pPr>
        <w:rPr>
          <w:rFonts w:ascii="Times New Roman" w:hAnsi="Times New Roman" w:cs="Times New Roman"/>
          <w:bCs/>
          <w:sz w:val="24"/>
          <w:szCs w:val="24"/>
        </w:rPr>
      </w:pPr>
      <w:r>
        <w:rPr>
          <w:rFonts w:ascii="Times New Roman" w:hAnsi="Times New Roman" w:cs="Times New Roman"/>
          <w:bCs/>
          <w:sz w:val="24"/>
          <w:szCs w:val="24"/>
        </w:rPr>
        <w:br w:type="page"/>
      </w:r>
    </w:p>
    <w:tbl>
      <w:tblPr>
        <w:tblW w:w="0" w:type="auto"/>
        <w:tblLook w:val="04A0"/>
      </w:tblPr>
      <w:tblGrid>
        <w:gridCol w:w="6345"/>
        <w:gridCol w:w="3510"/>
      </w:tblGrid>
      <w:tr w:rsidR="00184344" w:rsidRPr="00FD19E7" w:rsidTr="00B25006">
        <w:tc>
          <w:tcPr>
            <w:tcW w:w="6345" w:type="dxa"/>
          </w:tcPr>
          <w:p w:rsidR="00184344" w:rsidRPr="00FD19E7" w:rsidRDefault="00184344" w:rsidP="00B25006">
            <w:pPr>
              <w:autoSpaceDE w:val="0"/>
              <w:autoSpaceDN w:val="0"/>
              <w:adjustRightInd w:val="0"/>
              <w:jc w:val="both"/>
              <w:rPr>
                <w:rFonts w:ascii="Calibri" w:hAnsi="Calibri" w:cs="Calibri"/>
              </w:rPr>
            </w:pPr>
          </w:p>
        </w:tc>
        <w:tc>
          <w:tcPr>
            <w:tcW w:w="3510" w:type="dxa"/>
          </w:tcPr>
          <w:p w:rsidR="00184344" w:rsidRPr="00184344" w:rsidRDefault="00184344"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Приложение </w:t>
            </w:r>
            <w:r>
              <w:rPr>
                <w:rFonts w:ascii="Times New Roman" w:hAnsi="Times New Roman" w:cs="Times New Roman"/>
                <w:sz w:val="24"/>
                <w:szCs w:val="24"/>
              </w:rPr>
              <w:t>№ 2</w:t>
            </w:r>
          </w:p>
          <w:p w:rsidR="00184344" w:rsidRPr="00184344" w:rsidRDefault="00184344"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к </w:t>
            </w:r>
            <w:r w:rsidRPr="00184344">
              <w:rPr>
                <w:rFonts w:ascii="Times New Roman" w:hAnsi="Times New Roman" w:cs="Times New Roman"/>
                <w:bCs/>
                <w:sz w:val="24"/>
                <w:szCs w:val="24"/>
              </w:rPr>
              <w:t>Положению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184344" w:rsidRPr="00FD19E7" w:rsidRDefault="00184344" w:rsidP="00B25006">
            <w:pPr>
              <w:autoSpaceDE w:val="0"/>
              <w:autoSpaceDN w:val="0"/>
              <w:adjustRightInd w:val="0"/>
              <w:jc w:val="both"/>
              <w:rPr>
                <w:rFonts w:ascii="Calibri" w:hAnsi="Calibri" w:cs="Calibri"/>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84344" w:rsidRDefault="00184344" w:rsidP="00172DE2">
      <w:pPr>
        <w:autoSpaceDE w:val="0"/>
        <w:autoSpaceDN w:val="0"/>
        <w:adjustRightInd w:val="0"/>
        <w:spacing w:after="0" w:line="240" w:lineRule="auto"/>
        <w:rPr>
          <w:rFonts w:ascii="Times New Roman" w:hAnsi="Times New Roman" w:cs="Times New Roman"/>
          <w:b/>
          <w:bCs/>
          <w:sz w:val="24"/>
          <w:szCs w:val="24"/>
        </w:rPr>
      </w:pPr>
    </w:p>
    <w:p w:rsidR="00184344" w:rsidRDefault="00184344" w:rsidP="00172DE2">
      <w:pPr>
        <w:autoSpaceDE w:val="0"/>
        <w:autoSpaceDN w:val="0"/>
        <w:adjustRightInd w:val="0"/>
        <w:spacing w:after="0" w:line="240" w:lineRule="auto"/>
        <w:rPr>
          <w:rFonts w:ascii="Times New Roman" w:hAnsi="Times New Roman" w:cs="Times New Roman"/>
          <w:b/>
          <w:bCs/>
          <w:sz w:val="24"/>
          <w:szCs w:val="24"/>
        </w:rPr>
      </w:pP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bookmarkStart w:id="21" w:name="Par536"/>
      <w:bookmarkEnd w:id="21"/>
      <w:r w:rsidRPr="00184344">
        <w:rPr>
          <w:rFonts w:ascii="Times New Roman" w:hAnsi="Times New Roman" w:cs="Times New Roman"/>
          <w:bCs/>
          <w:sz w:val="24"/>
          <w:szCs w:val="24"/>
        </w:rPr>
        <w:t>ОТЧЕТ</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 xml:space="preserve">О ВЫПОЛНЕНИИ МУНИЦИПАЛЬНОГО ЗАДАНИЯ N _____________ </w:t>
      </w:r>
      <w:hyperlink w:anchor="Par829" w:history="1">
        <w:r w:rsidRPr="00184344">
          <w:rPr>
            <w:rFonts w:ascii="Times New Roman" w:hAnsi="Times New Roman" w:cs="Times New Roman"/>
            <w:bCs/>
            <w:sz w:val="24"/>
            <w:szCs w:val="24"/>
          </w:rPr>
          <w:t>&lt;1&gt;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 20__ год и на плановый период 20__ и 20__ годов</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на</w:t>
      </w:r>
      <w:r w:rsidR="003C5AE9">
        <w:rPr>
          <w:rFonts w:ascii="Times New Roman" w:hAnsi="Times New Roman" w:cs="Times New Roman"/>
          <w:bCs/>
          <w:sz w:val="24"/>
          <w:szCs w:val="24"/>
        </w:rPr>
        <w:t xml:space="preserve"> «_____»</w:t>
      </w:r>
      <w:r w:rsidRPr="00184344">
        <w:rPr>
          <w:rFonts w:ascii="Times New Roman" w:hAnsi="Times New Roman" w:cs="Times New Roman"/>
          <w:bCs/>
          <w:sz w:val="24"/>
          <w:szCs w:val="24"/>
        </w:rPr>
        <w:t xml:space="preserve"> ____________ 20 __ года </w:t>
      </w:r>
      <w:hyperlink w:anchor="Par830" w:history="1">
        <w:r w:rsidRPr="00184344">
          <w:rPr>
            <w:rFonts w:ascii="Times New Roman" w:hAnsi="Times New Roman" w:cs="Times New Roman"/>
            <w:bCs/>
            <w:sz w:val="24"/>
            <w:szCs w:val="24"/>
          </w:rPr>
          <w:t>&lt;2&gt;</w:t>
        </w:r>
      </w:hyperlink>
    </w:p>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8"/>
        <w:gridCol w:w="3685"/>
        <w:gridCol w:w="1701"/>
        <w:gridCol w:w="1417"/>
      </w:tblGrid>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Дата начала действия</w:t>
            </w:r>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01.01.2024</w:t>
            </w: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val="restart"/>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Наименование муниципального учреждения (обособленного подразделения)</w:t>
            </w:r>
          </w:p>
        </w:tc>
        <w:tc>
          <w:tcPr>
            <w:tcW w:w="3685" w:type="dxa"/>
            <w:vMerge w:val="restart"/>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Дата</w:t>
            </w:r>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vMerge/>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Код по сводному реестру</w:t>
            </w:r>
          </w:p>
        </w:tc>
        <w:tc>
          <w:tcPr>
            <w:tcW w:w="1417" w:type="dxa"/>
            <w:vMerge w:val="restart"/>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vMerge/>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r>
      <w:tr w:rsidR="00172DE2" w:rsidRPr="00184344">
        <w:tc>
          <w:tcPr>
            <w:tcW w:w="2268" w:type="dxa"/>
            <w:vMerge w:val="restart"/>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Вид деятельности муниципального учреждения (обособленного подразделения)</w:t>
            </w:r>
          </w:p>
        </w:tc>
        <w:tc>
          <w:tcPr>
            <w:tcW w:w="3685" w:type="dxa"/>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7"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8"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vMerge/>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3685"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Borders>
              <w:right w:val="single" w:sz="4" w:space="0" w:color="auto"/>
            </w:tcBorders>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 xml:space="preserve">По </w:t>
            </w:r>
            <w:hyperlink r:id="rId29" w:history="1">
              <w:r w:rsidRPr="00184344">
                <w:rPr>
                  <w:rFonts w:ascii="Times New Roman" w:hAnsi="Times New Roman" w:cs="Times New Roman"/>
                  <w:bCs/>
                  <w:sz w:val="24"/>
                  <w:szCs w:val="24"/>
                </w:rPr>
                <w:t>ОКВЭД</w:t>
              </w:r>
            </w:hyperlink>
          </w:p>
        </w:tc>
        <w:tc>
          <w:tcPr>
            <w:tcW w:w="1417"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(указываются виды деятельности муниципального учреждения, по которым ему утверждается муниципальное задание)</w:t>
            </w:r>
          </w:p>
        </w:tc>
        <w:tc>
          <w:tcPr>
            <w:tcW w:w="1701" w:type="dxa"/>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Периодичность</w:t>
            </w:r>
          </w:p>
        </w:tc>
        <w:tc>
          <w:tcPr>
            <w:tcW w:w="3685" w:type="dxa"/>
            <w:tcBorders>
              <w:bottom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c>
          <w:tcPr>
            <w:tcW w:w="1701" w:type="dxa"/>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r w:rsidR="00172DE2" w:rsidRPr="00184344">
        <w:tc>
          <w:tcPr>
            <w:tcW w:w="2268"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685"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указывается в соответствии с периодичностью представления отчета о выполнении муниципального задания, установленной в муниципальном задании</w:t>
            </w:r>
          </w:p>
        </w:tc>
        <w:tc>
          <w:tcPr>
            <w:tcW w:w="1701" w:type="dxa"/>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p>
        </w:tc>
        <w:tc>
          <w:tcPr>
            <w:tcW w:w="1417" w:type="dxa"/>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p w:rsidR="003C5AE9" w:rsidRDefault="003C5AE9">
      <w:pPr>
        <w:rPr>
          <w:rFonts w:ascii="Times New Roman" w:hAnsi="Times New Roman" w:cs="Times New Roman"/>
          <w:bCs/>
          <w:sz w:val="24"/>
          <w:szCs w:val="24"/>
        </w:rPr>
      </w:pPr>
      <w:r>
        <w:rPr>
          <w:rFonts w:ascii="Times New Roman" w:hAnsi="Times New Roman" w:cs="Times New Roman"/>
          <w:bCs/>
          <w:sz w:val="24"/>
          <w:szCs w:val="24"/>
        </w:rPr>
        <w:br w:type="page"/>
      </w:r>
    </w:p>
    <w:p w:rsidR="00172DE2" w:rsidRPr="00184344" w:rsidRDefault="00172DE2" w:rsidP="00184344">
      <w:pPr>
        <w:autoSpaceDE w:val="0"/>
        <w:autoSpaceDN w:val="0"/>
        <w:adjustRightInd w:val="0"/>
        <w:spacing w:after="0" w:line="240" w:lineRule="auto"/>
        <w:jc w:val="center"/>
        <w:outlineLvl w:val="1"/>
        <w:rPr>
          <w:rFonts w:ascii="Times New Roman" w:hAnsi="Times New Roman" w:cs="Times New Roman"/>
          <w:bCs/>
          <w:sz w:val="24"/>
          <w:szCs w:val="24"/>
        </w:rPr>
      </w:pPr>
      <w:r w:rsidRPr="00184344">
        <w:rPr>
          <w:rFonts w:ascii="Times New Roman" w:hAnsi="Times New Roman" w:cs="Times New Roman"/>
          <w:bCs/>
          <w:sz w:val="24"/>
          <w:szCs w:val="24"/>
        </w:rPr>
        <w:lastRenderedPageBreak/>
        <w:t xml:space="preserve">Часть I. Сведения об оказываемых муниципальных услугах </w:t>
      </w:r>
      <w:hyperlink w:anchor="Par831" w:history="1">
        <w:r w:rsidRPr="00184344">
          <w:rPr>
            <w:rFonts w:ascii="Times New Roman" w:hAnsi="Times New Roman" w:cs="Times New Roman"/>
            <w:bCs/>
            <w:sz w:val="24"/>
            <w:szCs w:val="24"/>
          </w:rPr>
          <w:t>&lt;3&gt;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Раздел ___</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6"/>
        <w:gridCol w:w="2266"/>
        <w:gridCol w:w="2266"/>
        <w:gridCol w:w="2269"/>
      </w:tblGrid>
      <w:tr w:rsidR="00172DE2" w:rsidRPr="00184344">
        <w:tc>
          <w:tcPr>
            <w:tcW w:w="2266"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1. Наименование муниципальной услуги</w:t>
            </w:r>
          </w:p>
        </w:tc>
        <w:tc>
          <w:tcPr>
            <w:tcW w:w="2266"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6" w:type="dxa"/>
            <w:tcBorders>
              <w:right w:val="single" w:sz="4" w:space="0" w:color="auto"/>
            </w:tcBorders>
            <w:vAlign w:val="center"/>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Код по общероссийскому базовому перечню или федеральному перечню</w:t>
            </w:r>
          </w:p>
        </w:tc>
        <w:tc>
          <w:tcPr>
            <w:tcW w:w="2269"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2266"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2. Категории потребителей муниципальной услуги</w:t>
            </w:r>
          </w:p>
        </w:tc>
        <w:tc>
          <w:tcPr>
            <w:tcW w:w="2266"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6" w:type="dxa"/>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9"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 Сведения о фактическом достижении показателей, характеризующих объем и (или) качество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3.1. Сведения о фактическом достижении показателей, характеризующих качество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1905" w:h="16838"/>
          <w:pgMar w:top="1134" w:right="990" w:bottom="709" w:left="1275"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96"/>
        <w:gridCol w:w="1134"/>
        <w:gridCol w:w="993"/>
        <w:gridCol w:w="1134"/>
        <w:gridCol w:w="1134"/>
        <w:gridCol w:w="992"/>
        <w:gridCol w:w="1135"/>
        <w:gridCol w:w="1133"/>
        <w:gridCol w:w="1134"/>
        <w:gridCol w:w="995"/>
        <w:gridCol w:w="1131"/>
        <w:gridCol w:w="992"/>
        <w:gridCol w:w="1134"/>
        <w:gridCol w:w="1096"/>
      </w:tblGrid>
      <w:tr w:rsidR="00172DE2" w:rsidRPr="00184344">
        <w:tc>
          <w:tcPr>
            <w:tcW w:w="16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lastRenderedPageBreak/>
              <w:t xml:space="preserve">Уникальный номер реестровой записи </w:t>
            </w:r>
            <w:hyperlink w:anchor="Par832" w:history="1">
              <w:r w:rsidRPr="003C5AE9">
                <w:rPr>
                  <w:rFonts w:ascii="Times New Roman" w:hAnsi="Times New Roman" w:cs="Times New Roman"/>
                  <w:bCs/>
                  <w:sz w:val="20"/>
                  <w:szCs w:val="20"/>
                </w:rPr>
                <w:t>&lt;4&gt;</w:t>
              </w:r>
            </w:hyperlink>
          </w:p>
        </w:tc>
        <w:tc>
          <w:tcPr>
            <w:tcW w:w="2127"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муниципальной услуги</w:t>
            </w:r>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оказания муниципальной услуги</w:t>
            </w:r>
          </w:p>
        </w:tc>
        <w:tc>
          <w:tcPr>
            <w:tcW w:w="9742" w:type="dxa"/>
            <w:gridSpan w:val="9"/>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 муниципальной услуги</w:t>
            </w:r>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20__ год </w:t>
            </w:r>
            <w:hyperlink w:anchor="Par832" w:history="1">
              <w:r w:rsidRPr="003C5AE9">
                <w:rPr>
                  <w:rFonts w:ascii="Times New Roman" w:hAnsi="Times New Roman" w:cs="Times New Roman"/>
                  <w:bCs/>
                  <w:sz w:val="20"/>
                  <w:szCs w:val="20"/>
                </w:rPr>
                <w:t>&lt;4&gt;</w:t>
              </w:r>
            </w:hyperlink>
          </w:p>
        </w:tc>
        <w:tc>
          <w:tcPr>
            <w:tcW w:w="99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отчетную дату </w:t>
            </w:r>
            <w:hyperlink w:anchor="Par833" w:history="1">
              <w:r w:rsidRPr="003C5AE9">
                <w:rPr>
                  <w:rFonts w:ascii="Times New Roman" w:hAnsi="Times New Roman" w:cs="Times New Roman"/>
                  <w:bCs/>
                  <w:sz w:val="20"/>
                  <w:szCs w:val="20"/>
                </w:rPr>
                <w:t>&lt;5&gt;</w:t>
              </w:r>
            </w:hyperlink>
          </w:p>
        </w:tc>
        <w:tc>
          <w:tcPr>
            <w:tcW w:w="113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исполнено на отчетную дату </w:t>
            </w:r>
            <w:hyperlink w:anchor="Par834" w:history="1">
              <w:r w:rsidRPr="003C5AE9">
                <w:rPr>
                  <w:rFonts w:ascii="Times New Roman" w:hAnsi="Times New Roman" w:cs="Times New Roman"/>
                  <w:bCs/>
                  <w:sz w:val="20"/>
                  <w:szCs w:val="20"/>
                </w:rPr>
                <w:t>&lt;6&gt;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допустимое (возможное) отклонение </w:t>
            </w:r>
            <w:hyperlink w:anchor="Par835" w:history="1">
              <w:r w:rsidRPr="003C5AE9">
                <w:rPr>
                  <w:rFonts w:ascii="Times New Roman" w:hAnsi="Times New Roman" w:cs="Times New Roman"/>
                  <w:bCs/>
                  <w:sz w:val="20"/>
                  <w:szCs w:val="20"/>
                </w:rPr>
                <w:t>&lt;7&gt;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отклонение, превышающее допустимое (возможное) </w:t>
            </w:r>
            <w:hyperlink w:anchor="Par836" w:history="1">
              <w:r w:rsidRPr="003C5AE9">
                <w:rPr>
                  <w:rFonts w:ascii="Times New Roman" w:hAnsi="Times New Roman" w:cs="Times New Roman"/>
                  <w:bCs/>
                  <w:sz w:val="20"/>
                  <w:szCs w:val="20"/>
                </w:rPr>
                <w:t>&lt;8&gt;</w:t>
              </w:r>
            </w:hyperlink>
          </w:p>
        </w:tc>
        <w:tc>
          <w:tcPr>
            <w:tcW w:w="10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причина отклонения</w:t>
            </w:r>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832" w:history="1">
              <w:r w:rsidRPr="003C5AE9">
                <w:rPr>
                  <w:rFonts w:ascii="Times New Roman" w:hAnsi="Times New Roman" w:cs="Times New Roman"/>
                  <w:bCs/>
                  <w:sz w:val="20"/>
                  <w:szCs w:val="20"/>
                </w:rPr>
                <w:t>&lt;4&gt;</w:t>
              </w:r>
            </w:hyperlink>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30"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832" w:history="1">
              <w:r w:rsidRPr="003C5AE9">
                <w:rPr>
                  <w:rFonts w:ascii="Times New Roman" w:hAnsi="Times New Roman" w:cs="Times New Roman"/>
                  <w:bCs/>
                  <w:sz w:val="20"/>
                  <w:szCs w:val="20"/>
                </w:rPr>
                <w:t>&lt;4&gt;</w:t>
              </w:r>
            </w:hyperlink>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0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6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99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99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113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10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r>
      <w:tr w:rsidR="00172DE2" w:rsidRPr="00184344">
        <w:tc>
          <w:tcPr>
            <w:tcW w:w="16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0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3.2. Сведения о фактическом достижении показателей, характеризующих объем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15938" w:type="dxa"/>
        <w:tblLayout w:type="fixed"/>
        <w:tblCellMar>
          <w:top w:w="102" w:type="dxa"/>
          <w:left w:w="62" w:type="dxa"/>
          <w:bottom w:w="102" w:type="dxa"/>
          <w:right w:w="62" w:type="dxa"/>
        </w:tblCellMar>
        <w:tblLook w:val="0000"/>
      </w:tblPr>
      <w:tblGrid>
        <w:gridCol w:w="1271"/>
        <w:gridCol w:w="1134"/>
        <w:gridCol w:w="993"/>
        <w:gridCol w:w="1134"/>
        <w:gridCol w:w="1134"/>
        <w:gridCol w:w="992"/>
        <w:gridCol w:w="1135"/>
        <w:gridCol w:w="1133"/>
        <w:gridCol w:w="1059"/>
        <w:gridCol w:w="995"/>
        <w:gridCol w:w="1131"/>
        <w:gridCol w:w="992"/>
        <w:gridCol w:w="1138"/>
        <w:gridCol w:w="845"/>
        <w:gridCol w:w="852"/>
      </w:tblGrid>
      <w:tr w:rsidR="00172DE2" w:rsidRPr="00184344" w:rsidTr="003C5AE9">
        <w:tc>
          <w:tcPr>
            <w:tcW w:w="127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Уникальный номер реестровой записи </w:t>
            </w:r>
            <w:hyperlink w:anchor="Par832" w:history="1">
              <w:r w:rsidRPr="003C5AE9">
                <w:rPr>
                  <w:rFonts w:ascii="Times New Roman" w:hAnsi="Times New Roman" w:cs="Times New Roman"/>
                  <w:bCs/>
                  <w:sz w:val="20"/>
                  <w:szCs w:val="20"/>
                </w:rPr>
                <w:t>&lt;4&gt;</w:t>
              </w:r>
            </w:hyperlink>
          </w:p>
        </w:tc>
        <w:tc>
          <w:tcPr>
            <w:tcW w:w="2127"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муниципальной услуги</w:t>
            </w:r>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оказания муниципальной услуги</w:t>
            </w:r>
          </w:p>
        </w:tc>
        <w:tc>
          <w:tcPr>
            <w:tcW w:w="9420" w:type="dxa"/>
            <w:gridSpan w:val="9"/>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 муниципальной услуги</w:t>
            </w:r>
          </w:p>
        </w:tc>
        <w:tc>
          <w:tcPr>
            <w:tcW w:w="85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Размер платы (цена, тариф)</w:t>
            </w:r>
          </w:p>
        </w:tc>
      </w:tr>
      <w:tr w:rsidR="00172DE2" w:rsidRPr="00184344" w:rsidTr="003C5AE9">
        <w:tc>
          <w:tcPr>
            <w:tcW w:w="127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1059"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20__ год </w:t>
            </w:r>
            <w:hyperlink w:anchor="Par832" w:history="1">
              <w:r w:rsidRPr="003C5AE9">
                <w:rPr>
                  <w:rFonts w:ascii="Times New Roman" w:hAnsi="Times New Roman" w:cs="Times New Roman"/>
                  <w:bCs/>
                  <w:sz w:val="20"/>
                  <w:szCs w:val="20"/>
                </w:rPr>
                <w:t>&lt;4&gt;</w:t>
              </w:r>
            </w:hyperlink>
          </w:p>
        </w:tc>
        <w:tc>
          <w:tcPr>
            <w:tcW w:w="99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отчетную дату </w:t>
            </w:r>
            <w:hyperlink w:anchor="Par833" w:history="1">
              <w:r w:rsidRPr="003C5AE9">
                <w:rPr>
                  <w:rFonts w:ascii="Times New Roman" w:hAnsi="Times New Roman" w:cs="Times New Roman"/>
                  <w:bCs/>
                  <w:sz w:val="20"/>
                  <w:szCs w:val="20"/>
                </w:rPr>
                <w:t>&lt;5&gt;</w:t>
              </w:r>
            </w:hyperlink>
          </w:p>
        </w:tc>
        <w:tc>
          <w:tcPr>
            <w:tcW w:w="113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исполнено на отчетную дату </w:t>
            </w:r>
            <w:hyperlink w:anchor="Par834" w:history="1">
              <w:r w:rsidRPr="003C5AE9">
                <w:rPr>
                  <w:rFonts w:ascii="Times New Roman" w:hAnsi="Times New Roman" w:cs="Times New Roman"/>
                  <w:bCs/>
                  <w:sz w:val="20"/>
                  <w:szCs w:val="20"/>
                </w:rPr>
                <w:t>&lt;6&gt;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допустимое (возможное) отклонение </w:t>
            </w:r>
            <w:hyperlink w:anchor="Par835" w:history="1">
              <w:r w:rsidRPr="003C5AE9">
                <w:rPr>
                  <w:rFonts w:ascii="Times New Roman" w:hAnsi="Times New Roman" w:cs="Times New Roman"/>
                  <w:bCs/>
                  <w:sz w:val="20"/>
                  <w:szCs w:val="20"/>
                </w:rPr>
                <w:t>&lt;7&gt;</w:t>
              </w:r>
            </w:hyperlink>
          </w:p>
        </w:tc>
        <w:tc>
          <w:tcPr>
            <w:tcW w:w="113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отклонение, превышающее допустимое (возможное) </w:t>
            </w:r>
            <w:hyperlink w:anchor="Par836" w:history="1">
              <w:r w:rsidRPr="003C5AE9">
                <w:rPr>
                  <w:rFonts w:ascii="Times New Roman" w:hAnsi="Times New Roman" w:cs="Times New Roman"/>
                  <w:bCs/>
                  <w:sz w:val="20"/>
                  <w:szCs w:val="20"/>
                </w:rPr>
                <w:t>&lt;8&gt;</w:t>
              </w:r>
            </w:hyperlink>
          </w:p>
        </w:tc>
        <w:tc>
          <w:tcPr>
            <w:tcW w:w="84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причина отклонения</w:t>
            </w:r>
          </w:p>
        </w:tc>
        <w:tc>
          <w:tcPr>
            <w:tcW w:w="85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rsidTr="003C5AE9">
        <w:tc>
          <w:tcPr>
            <w:tcW w:w="127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832" w:history="1">
              <w:r w:rsidRPr="003C5AE9">
                <w:rPr>
                  <w:rFonts w:ascii="Times New Roman" w:hAnsi="Times New Roman" w:cs="Times New Roman"/>
                  <w:bCs/>
                  <w:sz w:val="20"/>
                  <w:szCs w:val="20"/>
                </w:rPr>
                <w:t>&lt;4&gt;</w:t>
              </w:r>
            </w:hyperlink>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31"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832" w:history="1">
              <w:r w:rsidRPr="003C5AE9">
                <w:rPr>
                  <w:rFonts w:ascii="Times New Roman" w:hAnsi="Times New Roman" w:cs="Times New Roman"/>
                  <w:bCs/>
                  <w:sz w:val="20"/>
                  <w:szCs w:val="20"/>
                </w:rPr>
                <w:t>&lt;4&gt;</w:t>
              </w:r>
            </w:hyperlink>
          </w:p>
        </w:tc>
        <w:tc>
          <w:tcPr>
            <w:tcW w:w="1059"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4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rsidTr="003C5AE9">
        <w:tc>
          <w:tcPr>
            <w:tcW w:w="127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99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1059"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99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113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13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84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c>
          <w:tcPr>
            <w:tcW w:w="85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15</w:t>
            </w:r>
          </w:p>
        </w:tc>
      </w:tr>
      <w:tr w:rsidR="00172DE2" w:rsidRPr="00184344" w:rsidTr="003C5AE9">
        <w:tc>
          <w:tcPr>
            <w:tcW w:w="127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059"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5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6838" w:h="11905" w:orient="landscape"/>
          <w:pgMar w:top="1275" w:right="1134" w:bottom="990" w:left="709" w:header="0" w:footer="0" w:gutter="0"/>
          <w:cols w:space="720"/>
          <w:noEndnote/>
        </w:sect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jc w:val="center"/>
        <w:outlineLvl w:val="1"/>
        <w:rPr>
          <w:rFonts w:ascii="Times New Roman" w:hAnsi="Times New Roman" w:cs="Times New Roman"/>
          <w:bCs/>
          <w:sz w:val="24"/>
          <w:szCs w:val="24"/>
        </w:rPr>
      </w:pPr>
      <w:r w:rsidRPr="00184344">
        <w:rPr>
          <w:rFonts w:ascii="Times New Roman" w:hAnsi="Times New Roman" w:cs="Times New Roman"/>
          <w:bCs/>
          <w:sz w:val="24"/>
          <w:szCs w:val="24"/>
        </w:rPr>
        <w:t xml:space="preserve">Часть I. Сведения о выполняемых работах </w:t>
      </w:r>
      <w:hyperlink w:anchor="Par831" w:history="1">
        <w:r w:rsidRPr="00184344">
          <w:rPr>
            <w:rFonts w:ascii="Times New Roman" w:hAnsi="Times New Roman" w:cs="Times New Roman"/>
            <w:bCs/>
            <w:sz w:val="24"/>
            <w:szCs w:val="24"/>
          </w:rPr>
          <w:t>&lt;3&gt;</w:t>
        </w:r>
      </w:hyperlink>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Раздел ___</w:t>
      </w:r>
    </w:p>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60"/>
        <w:gridCol w:w="2260"/>
        <w:gridCol w:w="2260"/>
        <w:gridCol w:w="2263"/>
      </w:tblGrid>
      <w:tr w:rsidR="00172DE2" w:rsidRPr="00184344">
        <w:tc>
          <w:tcPr>
            <w:tcW w:w="226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1. Наименование работы</w:t>
            </w:r>
          </w:p>
        </w:tc>
        <w:tc>
          <w:tcPr>
            <w:tcW w:w="2260" w:type="dxa"/>
            <w:tcBorders>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0" w:type="dxa"/>
            <w:tcBorders>
              <w:right w:val="single" w:sz="4" w:space="0" w:color="auto"/>
            </w:tcBorders>
            <w:vAlign w:val="center"/>
          </w:tcPr>
          <w:p w:rsidR="00172DE2" w:rsidRPr="00184344" w:rsidRDefault="00172DE2" w:rsidP="00184344">
            <w:pPr>
              <w:autoSpaceDE w:val="0"/>
              <w:autoSpaceDN w:val="0"/>
              <w:adjustRightInd w:val="0"/>
              <w:spacing w:after="0" w:line="240" w:lineRule="auto"/>
              <w:jc w:val="right"/>
              <w:rPr>
                <w:rFonts w:ascii="Times New Roman" w:hAnsi="Times New Roman" w:cs="Times New Roman"/>
                <w:bCs/>
                <w:sz w:val="24"/>
                <w:szCs w:val="24"/>
              </w:rPr>
            </w:pPr>
            <w:r w:rsidRPr="00184344">
              <w:rPr>
                <w:rFonts w:ascii="Times New Roman" w:hAnsi="Times New Roman" w:cs="Times New Roman"/>
                <w:bCs/>
                <w:sz w:val="24"/>
                <w:szCs w:val="24"/>
              </w:rPr>
              <w:t>Код по федеральному или региональному перечню</w:t>
            </w:r>
          </w:p>
        </w:tc>
        <w:tc>
          <w:tcPr>
            <w:tcW w:w="2263" w:type="dxa"/>
            <w:tcBorders>
              <w:top w:val="single" w:sz="4" w:space="0" w:color="auto"/>
              <w:left w:val="single" w:sz="4" w:space="0" w:color="auto"/>
              <w:bottom w:val="single" w:sz="4" w:space="0" w:color="auto"/>
              <w:right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r w:rsidR="00172DE2" w:rsidRPr="00184344">
        <w:tc>
          <w:tcPr>
            <w:tcW w:w="226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2. Категории потребителей работы</w:t>
            </w:r>
          </w:p>
        </w:tc>
        <w:tc>
          <w:tcPr>
            <w:tcW w:w="2260" w:type="dxa"/>
            <w:tcBorders>
              <w:top w:val="single" w:sz="4" w:space="0" w:color="auto"/>
              <w:bottom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0" w:type="dxa"/>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c>
          <w:tcPr>
            <w:tcW w:w="2263" w:type="dxa"/>
            <w:tcBorders>
              <w:top w:val="single" w:sz="4" w:space="0" w:color="auto"/>
            </w:tcBorders>
          </w:tcPr>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 Сведения о фактическом достижении показателей, характеризующих объем и (или) качество работы</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3.1. Сведения о фактическом достижении показателей, характеризующих качество работы</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1905" w:h="16838"/>
          <w:pgMar w:top="1134" w:right="990" w:bottom="709" w:left="1275" w:header="0" w:footer="0" w:gutter="0"/>
          <w:cols w:space="720"/>
          <w:noEndnote/>
        </w:sectPr>
      </w:pPr>
    </w:p>
    <w:tbl>
      <w:tblPr>
        <w:tblW w:w="0" w:type="auto"/>
        <w:tblLayout w:type="fixed"/>
        <w:tblCellMar>
          <w:top w:w="102" w:type="dxa"/>
          <w:left w:w="62" w:type="dxa"/>
          <w:bottom w:w="102" w:type="dxa"/>
          <w:right w:w="62" w:type="dxa"/>
        </w:tblCellMar>
        <w:tblLook w:val="0000"/>
      </w:tblPr>
      <w:tblGrid>
        <w:gridCol w:w="1696"/>
        <w:gridCol w:w="1134"/>
        <w:gridCol w:w="993"/>
        <w:gridCol w:w="1134"/>
        <w:gridCol w:w="1134"/>
        <w:gridCol w:w="992"/>
        <w:gridCol w:w="1135"/>
        <w:gridCol w:w="1133"/>
        <w:gridCol w:w="1134"/>
        <w:gridCol w:w="995"/>
        <w:gridCol w:w="1131"/>
        <w:gridCol w:w="992"/>
        <w:gridCol w:w="1134"/>
        <w:gridCol w:w="1096"/>
      </w:tblGrid>
      <w:tr w:rsidR="00172DE2" w:rsidRPr="00184344">
        <w:tc>
          <w:tcPr>
            <w:tcW w:w="16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lastRenderedPageBreak/>
              <w:t xml:space="preserve">Уникальный номер реестровой записи </w:t>
            </w:r>
            <w:hyperlink w:anchor="Par832" w:history="1">
              <w:r w:rsidRPr="003C5AE9">
                <w:rPr>
                  <w:rFonts w:ascii="Times New Roman" w:hAnsi="Times New Roman" w:cs="Times New Roman"/>
                  <w:bCs/>
                  <w:sz w:val="20"/>
                  <w:szCs w:val="20"/>
                </w:rPr>
                <w:t>&lt;4&gt;</w:t>
              </w:r>
            </w:hyperlink>
          </w:p>
        </w:tc>
        <w:tc>
          <w:tcPr>
            <w:tcW w:w="2127"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работы</w:t>
            </w:r>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выполнения работы</w:t>
            </w:r>
          </w:p>
        </w:tc>
        <w:tc>
          <w:tcPr>
            <w:tcW w:w="9742" w:type="dxa"/>
            <w:gridSpan w:val="9"/>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 работы</w:t>
            </w:r>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20__ год </w:t>
            </w:r>
            <w:hyperlink w:anchor="Par832" w:history="1">
              <w:r w:rsidRPr="003C5AE9">
                <w:rPr>
                  <w:rFonts w:ascii="Times New Roman" w:hAnsi="Times New Roman" w:cs="Times New Roman"/>
                  <w:bCs/>
                  <w:sz w:val="20"/>
                  <w:szCs w:val="20"/>
                </w:rPr>
                <w:t>&lt;4&gt;</w:t>
              </w:r>
            </w:hyperlink>
          </w:p>
        </w:tc>
        <w:tc>
          <w:tcPr>
            <w:tcW w:w="99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отчетную дату </w:t>
            </w:r>
            <w:hyperlink w:anchor="Par833" w:history="1">
              <w:r w:rsidRPr="003C5AE9">
                <w:rPr>
                  <w:rFonts w:ascii="Times New Roman" w:hAnsi="Times New Roman" w:cs="Times New Roman"/>
                  <w:bCs/>
                  <w:sz w:val="20"/>
                  <w:szCs w:val="20"/>
                </w:rPr>
                <w:t>&lt;5&gt;</w:t>
              </w:r>
            </w:hyperlink>
          </w:p>
        </w:tc>
        <w:tc>
          <w:tcPr>
            <w:tcW w:w="113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исполнено на отчетную дату </w:t>
            </w:r>
            <w:hyperlink w:anchor="Par834" w:history="1">
              <w:r w:rsidRPr="003C5AE9">
                <w:rPr>
                  <w:rFonts w:ascii="Times New Roman" w:hAnsi="Times New Roman" w:cs="Times New Roman"/>
                  <w:bCs/>
                  <w:sz w:val="20"/>
                  <w:szCs w:val="20"/>
                </w:rPr>
                <w:t>&lt;6&gt;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допустимое (возможное) отклонение </w:t>
            </w:r>
            <w:hyperlink w:anchor="Par835" w:history="1">
              <w:r w:rsidRPr="003C5AE9">
                <w:rPr>
                  <w:rFonts w:ascii="Times New Roman" w:hAnsi="Times New Roman" w:cs="Times New Roman"/>
                  <w:bCs/>
                  <w:sz w:val="20"/>
                  <w:szCs w:val="20"/>
                </w:rPr>
                <w:t>&lt;7&gt;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отклонение, превышающее допустимое (возможное) </w:t>
            </w:r>
            <w:hyperlink w:anchor="Par836" w:history="1">
              <w:r w:rsidRPr="003C5AE9">
                <w:rPr>
                  <w:rFonts w:ascii="Times New Roman" w:hAnsi="Times New Roman" w:cs="Times New Roman"/>
                  <w:bCs/>
                  <w:sz w:val="20"/>
                  <w:szCs w:val="20"/>
                </w:rPr>
                <w:t>&lt;8&gt;</w:t>
              </w:r>
            </w:hyperlink>
          </w:p>
        </w:tc>
        <w:tc>
          <w:tcPr>
            <w:tcW w:w="1096"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причина отклонения</w:t>
            </w:r>
          </w:p>
        </w:tc>
      </w:tr>
      <w:tr w:rsidR="00172DE2" w:rsidRPr="00184344">
        <w:tc>
          <w:tcPr>
            <w:tcW w:w="16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832" w:history="1">
              <w:r w:rsidRPr="003C5AE9">
                <w:rPr>
                  <w:rFonts w:ascii="Times New Roman" w:hAnsi="Times New Roman" w:cs="Times New Roman"/>
                  <w:bCs/>
                  <w:sz w:val="20"/>
                  <w:szCs w:val="20"/>
                </w:rPr>
                <w:t>&lt;4&gt;</w:t>
              </w:r>
            </w:hyperlink>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32"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832" w:history="1">
              <w:r w:rsidRPr="003C5AE9">
                <w:rPr>
                  <w:rFonts w:ascii="Times New Roman" w:hAnsi="Times New Roman" w:cs="Times New Roman"/>
                  <w:bCs/>
                  <w:sz w:val="20"/>
                  <w:szCs w:val="20"/>
                </w:rPr>
                <w:t>&lt;4&gt;</w:t>
              </w:r>
            </w:hyperlink>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096"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6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99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99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113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1096"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r>
      <w:tr w:rsidR="00172DE2" w:rsidRPr="00184344">
        <w:tc>
          <w:tcPr>
            <w:tcW w:w="16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096"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3.2. Сведения о фактическом достижении показателей, характеризующих объем муниципальной услуги</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1271"/>
        <w:gridCol w:w="1134"/>
        <w:gridCol w:w="993"/>
        <w:gridCol w:w="1134"/>
        <w:gridCol w:w="1134"/>
        <w:gridCol w:w="992"/>
        <w:gridCol w:w="1135"/>
        <w:gridCol w:w="1133"/>
        <w:gridCol w:w="1134"/>
        <w:gridCol w:w="995"/>
        <w:gridCol w:w="1131"/>
        <w:gridCol w:w="992"/>
        <w:gridCol w:w="1138"/>
        <w:gridCol w:w="845"/>
        <w:gridCol w:w="710"/>
      </w:tblGrid>
      <w:tr w:rsidR="00172DE2" w:rsidRPr="00184344">
        <w:tc>
          <w:tcPr>
            <w:tcW w:w="127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Уникальный номер реестровой записи </w:t>
            </w:r>
            <w:hyperlink w:anchor="Par832" w:history="1">
              <w:r w:rsidRPr="003C5AE9">
                <w:rPr>
                  <w:rFonts w:ascii="Times New Roman" w:hAnsi="Times New Roman" w:cs="Times New Roman"/>
                  <w:bCs/>
                  <w:sz w:val="20"/>
                  <w:szCs w:val="20"/>
                </w:rPr>
                <w:t>&lt;4&gt;</w:t>
              </w:r>
            </w:hyperlink>
          </w:p>
        </w:tc>
        <w:tc>
          <w:tcPr>
            <w:tcW w:w="2127"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содержание работы</w:t>
            </w:r>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характеризующий условия (формы) выполнения работы</w:t>
            </w:r>
          </w:p>
        </w:tc>
        <w:tc>
          <w:tcPr>
            <w:tcW w:w="9495" w:type="dxa"/>
            <w:gridSpan w:val="9"/>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Показатель качества муниципальной услуги</w:t>
            </w:r>
          </w:p>
        </w:tc>
        <w:tc>
          <w:tcPr>
            <w:tcW w:w="710"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Размер платы (цена, тариф)</w:t>
            </w:r>
          </w:p>
        </w:tc>
      </w:tr>
      <w:tr w:rsidR="00172DE2" w:rsidRPr="00184344">
        <w:tc>
          <w:tcPr>
            <w:tcW w:w="127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3"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показателя </w:t>
            </w:r>
            <w:hyperlink w:anchor="Par832" w:history="1">
              <w:r w:rsidRPr="003C5AE9">
                <w:rPr>
                  <w:rFonts w:ascii="Times New Roman" w:hAnsi="Times New Roman" w:cs="Times New Roman"/>
                  <w:bCs/>
                  <w:sz w:val="20"/>
                  <w:szCs w:val="20"/>
                </w:rPr>
                <w:t>&lt;4&gt;</w:t>
              </w:r>
            </w:hyperlink>
          </w:p>
        </w:tc>
        <w:tc>
          <w:tcPr>
            <w:tcW w:w="2268" w:type="dxa"/>
            <w:gridSpan w:val="2"/>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20__ год </w:t>
            </w:r>
            <w:hyperlink w:anchor="Par832" w:history="1">
              <w:r w:rsidRPr="003C5AE9">
                <w:rPr>
                  <w:rFonts w:ascii="Times New Roman" w:hAnsi="Times New Roman" w:cs="Times New Roman"/>
                  <w:bCs/>
                  <w:sz w:val="20"/>
                  <w:szCs w:val="20"/>
                </w:rPr>
                <w:t>&lt;4&gt;</w:t>
              </w:r>
            </w:hyperlink>
          </w:p>
        </w:tc>
        <w:tc>
          <w:tcPr>
            <w:tcW w:w="99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утверждено на отчетную дату </w:t>
            </w:r>
            <w:hyperlink w:anchor="Par833" w:history="1">
              <w:r w:rsidRPr="003C5AE9">
                <w:rPr>
                  <w:rFonts w:ascii="Times New Roman" w:hAnsi="Times New Roman" w:cs="Times New Roman"/>
                  <w:bCs/>
                  <w:sz w:val="20"/>
                  <w:szCs w:val="20"/>
                </w:rPr>
                <w:t>&lt;5&gt;</w:t>
              </w:r>
            </w:hyperlink>
          </w:p>
        </w:tc>
        <w:tc>
          <w:tcPr>
            <w:tcW w:w="1131"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исполнено на отчетную дату </w:t>
            </w:r>
            <w:hyperlink w:anchor="Par834" w:history="1">
              <w:r w:rsidRPr="003C5AE9">
                <w:rPr>
                  <w:rFonts w:ascii="Times New Roman" w:hAnsi="Times New Roman" w:cs="Times New Roman"/>
                  <w:bCs/>
                  <w:sz w:val="20"/>
                  <w:szCs w:val="20"/>
                </w:rPr>
                <w:t>&lt;6&gt;</w:t>
              </w:r>
            </w:hyperlink>
          </w:p>
        </w:tc>
        <w:tc>
          <w:tcPr>
            <w:tcW w:w="992"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допустимое (возможное) отклонение </w:t>
            </w:r>
            <w:hyperlink w:anchor="Par835" w:history="1">
              <w:r w:rsidRPr="003C5AE9">
                <w:rPr>
                  <w:rFonts w:ascii="Times New Roman" w:hAnsi="Times New Roman" w:cs="Times New Roman"/>
                  <w:bCs/>
                  <w:sz w:val="20"/>
                  <w:szCs w:val="20"/>
                </w:rPr>
                <w:t>&lt;7&gt;</w:t>
              </w:r>
            </w:hyperlink>
          </w:p>
        </w:tc>
        <w:tc>
          <w:tcPr>
            <w:tcW w:w="1138"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отклонение, превышающее допустимое (возможное) </w:t>
            </w:r>
            <w:hyperlink w:anchor="Par836" w:history="1">
              <w:r w:rsidRPr="003C5AE9">
                <w:rPr>
                  <w:rFonts w:ascii="Times New Roman" w:hAnsi="Times New Roman" w:cs="Times New Roman"/>
                  <w:bCs/>
                  <w:sz w:val="20"/>
                  <w:szCs w:val="20"/>
                </w:rPr>
                <w:t>&lt;8&gt;</w:t>
              </w:r>
            </w:hyperlink>
          </w:p>
        </w:tc>
        <w:tc>
          <w:tcPr>
            <w:tcW w:w="845" w:type="dxa"/>
            <w:vMerge w:val="restart"/>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причина отклонения</w:t>
            </w:r>
          </w:p>
        </w:tc>
        <w:tc>
          <w:tcPr>
            <w:tcW w:w="71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27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наименование </w:t>
            </w:r>
            <w:hyperlink w:anchor="Par832" w:history="1">
              <w:r w:rsidRPr="003C5AE9">
                <w:rPr>
                  <w:rFonts w:ascii="Times New Roman" w:hAnsi="Times New Roman" w:cs="Times New Roman"/>
                  <w:bCs/>
                  <w:sz w:val="20"/>
                  <w:szCs w:val="20"/>
                </w:rPr>
                <w:t>&lt;4&gt;</w:t>
              </w:r>
            </w:hyperlink>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 xml:space="preserve">код по </w:t>
            </w:r>
            <w:hyperlink r:id="rId33" w:history="1">
              <w:r w:rsidRPr="003C5AE9">
                <w:rPr>
                  <w:rFonts w:ascii="Times New Roman" w:hAnsi="Times New Roman" w:cs="Times New Roman"/>
                  <w:bCs/>
                  <w:sz w:val="20"/>
                  <w:szCs w:val="20"/>
                </w:rPr>
                <w:t>ОКЕИ</w:t>
              </w:r>
            </w:hyperlink>
            <w:r w:rsidRPr="003C5AE9">
              <w:rPr>
                <w:rFonts w:ascii="Times New Roman" w:hAnsi="Times New Roman" w:cs="Times New Roman"/>
                <w:bCs/>
                <w:sz w:val="20"/>
                <w:szCs w:val="20"/>
              </w:rPr>
              <w:t xml:space="preserve"> </w:t>
            </w:r>
            <w:hyperlink w:anchor="Par832" w:history="1">
              <w:r w:rsidRPr="003C5AE9">
                <w:rPr>
                  <w:rFonts w:ascii="Times New Roman" w:hAnsi="Times New Roman" w:cs="Times New Roman"/>
                  <w:bCs/>
                  <w:sz w:val="20"/>
                  <w:szCs w:val="20"/>
                </w:rPr>
                <w:t>&lt;4&gt;</w:t>
              </w:r>
            </w:hyperlink>
          </w:p>
        </w:tc>
        <w:tc>
          <w:tcPr>
            <w:tcW w:w="1134"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8"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45"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r w:rsidR="00172DE2" w:rsidRPr="00184344">
        <w:tc>
          <w:tcPr>
            <w:tcW w:w="127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2</w:t>
            </w:r>
          </w:p>
        </w:tc>
        <w:tc>
          <w:tcPr>
            <w:tcW w:w="99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6</w:t>
            </w:r>
          </w:p>
        </w:tc>
        <w:tc>
          <w:tcPr>
            <w:tcW w:w="113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7</w:t>
            </w:r>
          </w:p>
        </w:tc>
        <w:tc>
          <w:tcPr>
            <w:tcW w:w="1133"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9</w:t>
            </w:r>
          </w:p>
        </w:tc>
        <w:tc>
          <w:tcPr>
            <w:tcW w:w="99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10</w:t>
            </w:r>
          </w:p>
        </w:tc>
        <w:tc>
          <w:tcPr>
            <w:tcW w:w="1131"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12</w:t>
            </w:r>
          </w:p>
        </w:tc>
        <w:tc>
          <w:tcPr>
            <w:tcW w:w="1138"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13</w:t>
            </w:r>
          </w:p>
        </w:tc>
        <w:tc>
          <w:tcPr>
            <w:tcW w:w="845"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14</w:t>
            </w:r>
          </w:p>
        </w:tc>
        <w:tc>
          <w:tcPr>
            <w:tcW w:w="710" w:type="dxa"/>
            <w:tcBorders>
              <w:top w:val="single" w:sz="4" w:space="0" w:color="auto"/>
              <w:left w:val="single" w:sz="4" w:space="0" w:color="auto"/>
              <w:bottom w:val="single" w:sz="4" w:space="0" w:color="auto"/>
              <w:right w:val="single" w:sz="4" w:space="0" w:color="auto"/>
            </w:tcBorders>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r w:rsidRPr="003C5AE9">
              <w:rPr>
                <w:rFonts w:ascii="Times New Roman" w:hAnsi="Times New Roman" w:cs="Times New Roman"/>
                <w:bCs/>
                <w:sz w:val="20"/>
                <w:szCs w:val="20"/>
              </w:rPr>
              <w:t>15</w:t>
            </w:r>
          </w:p>
        </w:tc>
      </w:tr>
      <w:tr w:rsidR="00172DE2" w:rsidRPr="00184344">
        <w:tc>
          <w:tcPr>
            <w:tcW w:w="127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1"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1138"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845"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172DE2" w:rsidRPr="003C5AE9" w:rsidRDefault="00172DE2" w:rsidP="00184344">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184344" w:rsidRDefault="00172DE2" w:rsidP="00184344">
      <w:pPr>
        <w:autoSpaceDE w:val="0"/>
        <w:autoSpaceDN w:val="0"/>
        <w:adjustRightInd w:val="0"/>
        <w:spacing w:after="0" w:line="240" w:lineRule="auto"/>
        <w:rPr>
          <w:rFonts w:ascii="Times New Roman" w:hAnsi="Times New Roman" w:cs="Times New Roman"/>
          <w:bCs/>
          <w:sz w:val="24"/>
          <w:szCs w:val="24"/>
        </w:rPr>
        <w:sectPr w:rsidR="00172DE2" w:rsidRPr="00184344" w:rsidSect="00184344">
          <w:pgSz w:w="16838" w:h="11905" w:orient="landscape"/>
          <w:pgMar w:top="1275" w:right="1134" w:bottom="990" w:left="709" w:header="0" w:footer="0" w:gutter="0"/>
          <w:cols w:space="720"/>
          <w:noEndnote/>
        </w:sect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2211"/>
        <w:gridCol w:w="1474"/>
        <w:gridCol w:w="340"/>
        <w:gridCol w:w="1474"/>
        <w:gridCol w:w="340"/>
        <w:gridCol w:w="2551"/>
        <w:gridCol w:w="680"/>
      </w:tblGrid>
      <w:tr w:rsidR="00172DE2" w:rsidRPr="00184344">
        <w:tc>
          <w:tcPr>
            <w:tcW w:w="2211"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Руководитель</w:t>
            </w:r>
          </w:p>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r w:rsidRPr="00184344">
              <w:rPr>
                <w:rFonts w:ascii="Times New Roman" w:hAnsi="Times New Roman" w:cs="Times New Roman"/>
                <w:bCs/>
                <w:sz w:val="24"/>
                <w:szCs w:val="24"/>
              </w:rPr>
              <w:t>(уполномоченное лицо)</w:t>
            </w:r>
          </w:p>
        </w:tc>
        <w:tc>
          <w:tcPr>
            <w:tcW w:w="1474" w:type="dxa"/>
            <w:tcBorders>
              <w:bottom w:val="single" w:sz="4" w:space="0" w:color="auto"/>
            </w:tcBorders>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4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1474" w:type="dxa"/>
            <w:tcBorders>
              <w:bottom w:val="single" w:sz="4" w:space="0" w:color="auto"/>
            </w:tcBorders>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34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2551" w:type="dxa"/>
            <w:tcBorders>
              <w:bottom w:val="single" w:sz="4" w:space="0" w:color="auto"/>
            </w:tcBorders>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68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r>
      <w:tr w:rsidR="00172DE2" w:rsidRPr="00184344">
        <w:tc>
          <w:tcPr>
            <w:tcW w:w="2211"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1474"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(должность)</w:t>
            </w:r>
          </w:p>
        </w:tc>
        <w:tc>
          <w:tcPr>
            <w:tcW w:w="34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1474"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(подпись)</w:t>
            </w:r>
          </w:p>
        </w:tc>
        <w:tc>
          <w:tcPr>
            <w:tcW w:w="34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c>
          <w:tcPr>
            <w:tcW w:w="2551" w:type="dxa"/>
            <w:tcBorders>
              <w:top w:val="single" w:sz="4" w:space="0" w:color="auto"/>
            </w:tcBorders>
          </w:tcPr>
          <w:p w:rsidR="00172DE2" w:rsidRPr="00184344" w:rsidRDefault="00172DE2" w:rsidP="00184344">
            <w:pPr>
              <w:autoSpaceDE w:val="0"/>
              <w:autoSpaceDN w:val="0"/>
              <w:adjustRightInd w:val="0"/>
              <w:spacing w:after="0" w:line="240" w:lineRule="auto"/>
              <w:jc w:val="center"/>
              <w:rPr>
                <w:rFonts w:ascii="Times New Roman" w:hAnsi="Times New Roman" w:cs="Times New Roman"/>
                <w:bCs/>
                <w:sz w:val="24"/>
                <w:szCs w:val="24"/>
              </w:rPr>
            </w:pPr>
            <w:r w:rsidRPr="00184344">
              <w:rPr>
                <w:rFonts w:ascii="Times New Roman" w:hAnsi="Times New Roman" w:cs="Times New Roman"/>
                <w:bCs/>
                <w:sz w:val="24"/>
                <w:szCs w:val="24"/>
              </w:rPr>
              <w:t>(расшифровка подписи)</w:t>
            </w:r>
          </w:p>
        </w:tc>
        <w:tc>
          <w:tcPr>
            <w:tcW w:w="680" w:type="dxa"/>
          </w:tcPr>
          <w:p w:rsidR="00172DE2" w:rsidRPr="00184344" w:rsidRDefault="00172DE2" w:rsidP="00184344">
            <w:pPr>
              <w:autoSpaceDE w:val="0"/>
              <w:autoSpaceDN w:val="0"/>
              <w:adjustRightInd w:val="0"/>
              <w:spacing w:after="0" w:line="240" w:lineRule="auto"/>
              <w:jc w:val="both"/>
              <w:rPr>
                <w:rFonts w:ascii="Times New Roman" w:hAnsi="Times New Roman" w:cs="Times New Roman"/>
                <w:bCs/>
                <w:sz w:val="24"/>
                <w:szCs w:val="24"/>
              </w:rPr>
            </w:pPr>
          </w:p>
        </w:tc>
      </w:tr>
      <w:tr w:rsidR="00172DE2" w:rsidRPr="00184344">
        <w:tc>
          <w:tcPr>
            <w:tcW w:w="9070" w:type="dxa"/>
            <w:gridSpan w:val="7"/>
          </w:tcPr>
          <w:p w:rsidR="00172DE2" w:rsidRPr="00184344" w:rsidRDefault="005E3326" w:rsidP="00184344">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w:t>
            </w:r>
            <w:r w:rsidR="003C5AE9">
              <w:rPr>
                <w:rFonts w:ascii="Times New Roman" w:hAnsi="Times New Roman" w:cs="Times New Roman"/>
                <w:bCs/>
                <w:sz w:val="24"/>
                <w:szCs w:val="24"/>
              </w:rPr>
              <w:t>«_____»</w:t>
            </w:r>
            <w:r w:rsidR="00172DE2" w:rsidRPr="00184344">
              <w:rPr>
                <w:rFonts w:ascii="Times New Roman" w:hAnsi="Times New Roman" w:cs="Times New Roman"/>
                <w:bCs/>
                <w:sz w:val="24"/>
                <w:szCs w:val="24"/>
              </w:rPr>
              <w:t xml:space="preserve"> ___________ 20__ г.</w:t>
            </w:r>
          </w:p>
        </w:tc>
      </w:tr>
    </w:tbl>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r w:rsidRPr="00184344">
        <w:rPr>
          <w:rFonts w:ascii="Times New Roman" w:hAnsi="Times New Roman" w:cs="Times New Roman"/>
          <w:bCs/>
          <w:sz w:val="24"/>
          <w:szCs w:val="24"/>
        </w:rPr>
        <w:t>--------------------------------</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2" w:name="Par829"/>
      <w:bookmarkEnd w:id="22"/>
      <w:r w:rsidRPr="00184344">
        <w:rPr>
          <w:rFonts w:ascii="Times New Roman" w:hAnsi="Times New Roman" w:cs="Times New Roman"/>
          <w:bCs/>
          <w:sz w:val="24"/>
          <w:szCs w:val="24"/>
        </w:rPr>
        <w:t>&lt;1&gt; Указывается номер муниципального задания, по которому формируется отчет;</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3" w:name="Par830"/>
      <w:bookmarkEnd w:id="23"/>
      <w:r w:rsidRPr="00184344">
        <w:rPr>
          <w:rFonts w:ascii="Times New Roman" w:hAnsi="Times New Roman" w:cs="Times New Roman"/>
          <w:bCs/>
          <w:sz w:val="24"/>
          <w:szCs w:val="24"/>
        </w:rPr>
        <w:t>&lt;2&gt; Указывается дата, на которую составляется отчет;</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4" w:name="Par831"/>
      <w:bookmarkEnd w:id="24"/>
      <w:r w:rsidRPr="00184344">
        <w:rPr>
          <w:rFonts w:ascii="Times New Roman" w:hAnsi="Times New Roman" w:cs="Times New Roman"/>
          <w:bCs/>
          <w:sz w:val="24"/>
          <w:szCs w:val="24"/>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5" w:name="Par832"/>
      <w:bookmarkEnd w:id="25"/>
      <w:r w:rsidRPr="00184344">
        <w:rPr>
          <w:rFonts w:ascii="Times New Roman" w:hAnsi="Times New Roman" w:cs="Times New Roman"/>
          <w:bCs/>
          <w:sz w:val="24"/>
          <w:szCs w:val="24"/>
        </w:rPr>
        <w:t>&lt;4&gt; Формируется в соответствии с муниципальным заданием;</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6" w:name="Par833"/>
      <w:bookmarkEnd w:id="26"/>
      <w:r w:rsidRPr="00184344">
        <w:rPr>
          <w:rFonts w:ascii="Times New Roman" w:hAnsi="Times New Roman" w:cs="Times New Roman"/>
          <w:bCs/>
          <w:sz w:val="24"/>
          <w:szCs w:val="24"/>
        </w:rPr>
        <w:t>&lt;5&gt;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7" w:name="Par834"/>
      <w:bookmarkEnd w:id="27"/>
      <w:r w:rsidRPr="00184344">
        <w:rPr>
          <w:rFonts w:ascii="Times New Roman" w:hAnsi="Times New Roman" w:cs="Times New Roman"/>
          <w:bCs/>
          <w:sz w:val="24"/>
          <w:szCs w:val="24"/>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8" w:name="Par835"/>
      <w:bookmarkEnd w:id="28"/>
      <w:r w:rsidRPr="00184344">
        <w:rPr>
          <w:rFonts w:ascii="Times New Roman" w:hAnsi="Times New Roman" w:cs="Times New Roman"/>
          <w:bCs/>
          <w:sz w:val="24"/>
          <w:szCs w:val="24"/>
        </w:rPr>
        <w:t>&lt;7&gt; Рассчитывается путем умножения значения показателя объема и (или) качества муниципальной услуги (работы), установленного в муниципальном задании (графа 9),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7), в целых единицах;</w:t>
      </w:r>
    </w:p>
    <w:p w:rsidR="00172DE2" w:rsidRPr="00184344" w:rsidRDefault="00172DE2" w:rsidP="00184344">
      <w:pPr>
        <w:autoSpaceDE w:val="0"/>
        <w:autoSpaceDN w:val="0"/>
        <w:adjustRightInd w:val="0"/>
        <w:spacing w:after="0" w:line="240" w:lineRule="auto"/>
        <w:ind w:firstLine="540"/>
        <w:jc w:val="both"/>
        <w:rPr>
          <w:rFonts w:ascii="Times New Roman" w:hAnsi="Times New Roman" w:cs="Times New Roman"/>
          <w:bCs/>
          <w:sz w:val="24"/>
          <w:szCs w:val="24"/>
        </w:rPr>
      </w:pPr>
      <w:bookmarkStart w:id="29" w:name="Par836"/>
      <w:bookmarkEnd w:id="29"/>
      <w:r w:rsidRPr="00184344">
        <w:rPr>
          <w:rFonts w:ascii="Times New Roman" w:hAnsi="Times New Roman" w:cs="Times New Roman"/>
          <w:bCs/>
          <w:sz w:val="24"/>
          <w:szCs w:val="24"/>
        </w:rPr>
        <w:t>&lt;8&gt; Рассчитывается при формировании отчета за год как разница показателей граф 10, 12 и 13.</w:t>
      </w:r>
    </w:p>
    <w:p w:rsidR="00172DE2" w:rsidRDefault="00172DE2" w:rsidP="00172DE2">
      <w:pPr>
        <w:autoSpaceDE w:val="0"/>
        <w:autoSpaceDN w:val="0"/>
        <w:adjustRightInd w:val="0"/>
        <w:spacing w:after="0" w:line="240" w:lineRule="auto"/>
        <w:rPr>
          <w:rFonts w:ascii="Times New Roman" w:hAnsi="Times New Roman" w:cs="Times New Roman"/>
          <w:b/>
          <w:bCs/>
          <w:sz w:val="24"/>
          <w:szCs w:val="24"/>
        </w:rPr>
      </w:pPr>
    </w:p>
    <w:p w:rsidR="003C5AE9" w:rsidRDefault="003C5AE9">
      <w:pPr>
        <w:rPr>
          <w:rFonts w:ascii="Times New Roman" w:hAnsi="Times New Roman" w:cs="Times New Roman"/>
          <w:b/>
          <w:bCs/>
          <w:sz w:val="24"/>
          <w:szCs w:val="24"/>
        </w:rPr>
      </w:pPr>
      <w:r>
        <w:rPr>
          <w:rFonts w:ascii="Times New Roman" w:hAnsi="Times New Roman" w:cs="Times New Roman"/>
          <w:b/>
          <w:bCs/>
          <w:sz w:val="24"/>
          <w:szCs w:val="24"/>
        </w:rPr>
        <w:br w:type="page"/>
      </w:r>
    </w:p>
    <w:p w:rsidR="003C5AE9" w:rsidRDefault="003C5AE9" w:rsidP="003C5AE9">
      <w:pPr>
        <w:rPr>
          <w:rFonts w:ascii="Times New Roman" w:hAnsi="Times New Roman" w:cs="Times New Roman"/>
          <w:bCs/>
          <w:sz w:val="24"/>
          <w:szCs w:val="24"/>
        </w:rPr>
      </w:pPr>
    </w:p>
    <w:tbl>
      <w:tblPr>
        <w:tblW w:w="0" w:type="auto"/>
        <w:tblLook w:val="04A0"/>
      </w:tblPr>
      <w:tblGrid>
        <w:gridCol w:w="6345"/>
        <w:gridCol w:w="3510"/>
      </w:tblGrid>
      <w:tr w:rsidR="003C5AE9" w:rsidRPr="00FD19E7" w:rsidTr="00B25006">
        <w:tc>
          <w:tcPr>
            <w:tcW w:w="6345" w:type="dxa"/>
          </w:tcPr>
          <w:p w:rsidR="003C5AE9" w:rsidRPr="00FD19E7" w:rsidRDefault="003C5AE9" w:rsidP="00B25006">
            <w:pPr>
              <w:autoSpaceDE w:val="0"/>
              <w:autoSpaceDN w:val="0"/>
              <w:adjustRightInd w:val="0"/>
              <w:jc w:val="both"/>
              <w:rPr>
                <w:rFonts w:ascii="Calibri" w:hAnsi="Calibri" w:cs="Calibri"/>
              </w:rPr>
            </w:pPr>
          </w:p>
        </w:tc>
        <w:tc>
          <w:tcPr>
            <w:tcW w:w="3510" w:type="dxa"/>
          </w:tcPr>
          <w:p w:rsidR="003C5AE9" w:rsidRPr="00184344" w:rsidRDefault="003C5AE9"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Приложение </w:t>
            </w:r>
            <w:r>
              <w:rPr>
                <w:rFonts w:ascii="Times New Roman" w:hAnsi="Times New Roman" w:cs="Times New Roman"/>
                <w:sz w:val="24"/>
                <w:szCs w:val="24"/>
              </w:rPr>
              <w:t>№ 3</w:t>
            </w:r>
          </w:p>
          <w:p w:rsidR="003C5AE9" w:rsidRPr="00184344" w:rsidRDefault="003C5AE9"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к </w:t>
            </w:r>
            <w:r w:rsidRPr="00184344">
              <w:rPr>
                <w:rFonts w:ascii="Times New Roman" w:hAnsi="Times New Roman" w:cs="Times New Roman"/>
                <w:bCs/>
                <w:sz w:val="24"/>
                <w:szCs w:val="24"/>
              </w:rPr>
              <w:t>Положению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3C5AE9" w:rsidRPr="00FD19E7" w:rsidRDefault="003C5AE9" w:rsidP="00B25006">
            <w:pPr>
              <w:autoSpaceDE w:val="0"/>
              <w:autoSpaceDN w:val="0"/>
              <w:adjustRightInd w:val="0"/>
              <w:jc w:val="both"/>
              <w:rPr>
                <w:rFonts w:ascii="Calibri" w:hAnsi="Calibri" w:cs="Calibri"/>
              </w:rPr>
            </w:pPr>
          </w:p>
        </w:tc>
      </w:tr>
    </w:tbl>
    <w:p w:rsidR="003C5AE9" w:rsidRDefault="003C5AE9" w:rsidP="00172DE2">
      <w:pPr>
        <w:autoSpaceDE w:val="0"/>
        <w:autoSpaceDN w:val="0"/>
        <w:adjustRightInd w:val="0"/>
        <w:spacing w:after="0" w:line="240" w:lineRule="auto"/>
        <w:jc w:val="right"/>
        <w:outlineLvl w:val="0"/>
        <w:rPr>
          <w:rFonts w:ascii="Times New Roman" w:hAnsi="Times New Roman" w:cs="Times New Roman"/>
          <w:b/>
          <w:bCs/>
          <w:sz w:val="24"/>
          <w:szCs w:val="24"/>
        </w:rPr>
      </w:pPr>
    </w:p>
    <w:p w:rsidR="00172DE2"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СОГЛАШЕНИЕ</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о порядке и условиях предоставления субсидии на финансовое</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обеспечение выполнения муниципального задания на оказание</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муниципальных услуг (выполнение работ)</w:t>
      </w:r>
    </w:p>
    <w:p w:rsidR="003C5AE9" w:rsidRPr="003C5AE9" w:rsidRDefault="003C5AE9" w:rsidP="003C5AE9">
      <w:pPr>
        <w:pStyle w:val="1"/>
        <w:spacing w:before="0" w:after="0"/>
        <w:jc w:val="both"/>
        <w:rPr>
          <w:rFonts w:ascii="Times New Roman" w:eastAsiaTheme="minorEastAsia" w:hAnsi="Times New Roman" w:cs="Times New Roman"/>
          <w:b w:val="0"/>
          <w:color w:val="auto"/>
        </w:rPr>
      </w:pPr>
    </w:p>
    <w:p w:rsidR="003C5AE9" w:rsidRPr="003C5AE9" w:rsidRDefault="003C5AE9" w:rsidP="003C5AE9">
      <w:pPr>
        <w:pStyle w:val="1"/>
        <w:spacing w:before="0" w:after="0"/>
        <w:jc w:val="both"/>
        <w:rPr>
          <w:rFonts w:ascii="Times New Roman" w:eastAsiaTheme="minorEastAsia" w:hAnsi="Times New Roman" w:cs="Times New Roman"/>
          <w:b w:val="0"/>
          <w:color w:val="auto"/>
        </w:rPr>
      </w:pPr>
    </w:p>
    <w:p w:rsidR="00172DE2" w:rsidRPr="003C5AE9" w:rsidRDefault="003C5AE9"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п. Ягодное</w:t>
      </w:r>
      <w:r w:rsidR="00172DE2" w:rsidRPr="003C5AE9">
        <w:rPr>
          <w:rFonts w:ascii="Times New Roman" w:eastAsiaTheme="minorEastAsia" w:hAnsi="Times New Roman" w:cs="Times New Roman"/>
          <w:b w:val="0"/>
          <w:bCs w:val="0"/>
          <w:color w:val="auto"/>
        </w:rPr>
        <w:t xml:space="preserve">                             </w:t>
      </w:r>
      <w:r w:rsidRPr="003C5AE9">
        <w:rPr>
          <w:rFonts w:ascii="Times New Roman" w:eastAsiaTheme="minorEastAsia" w:hAnsi="Times New Roman" w:cs="Times New Roman"/>
          <w:b w:val="0"/>
          <w:bCs w:val="0"/>
          <w:color w:val="auto"/>
        </w:rPr>
        <w:t xml:space="preserve">                                                       </w:t>
      </w:r>
      <w:r w:rsidR="00172DE2" w:rsidRPr="003C5AE9">
        <w:rPr>
          <w:rFonts w:ascii="Times New Roman" w:eastAsiaTheme="minorEastAsia" w:hAnsi="Times New Roman" w:cs="Times New Roman"/>
          <w:b w:val="0"/>
          <w:bCs w:val="0"/>
          <w:color w:val="auto"/>
        </w:rPr>
        <w:t xml:space="preserve"> </w:t>
      </w:r>
      <w:r w:rsidRPr="003C5AE9">
        <w:rPr>
          <w:rFonts w:ascii="Times New Roman" w:eastAsiaTheme="minorEastAsia" w:hAnsi="Times New Roman" w:cs="Times New Roman"/>
          <w:b w:val="0"/>
          <w:bCs w:val="0"/>
          <w:color w:val="auto"/>
        </w:rPr>
        <w:t xml:space="preserve">    </w:t>
      </w:r>
      <w:r w:rsidR="00172DE2" w:rsidRPr="003C5AE9">
        <w:rPr>
          <w:rFonts w:ascii="Times New Roman" w:eastAsiaTheme="minorEastAsia" w:hAnsi="Times New Roman" w:cs="Times New Roman"/>
          <w:b w:val="0"/>
          <w:bCs w:val="0"/>
          <w:color w:val="auto"/>
        </w:rPr>
        <w:t xml:space="preserve"> </w:t>
      </w:r>
      <w:r w:rsidRPr="003C5AE9">
        <w:rPr>
          <w:rFonts w:ascii="Times New Roman" w:eastAsiaTheme="minorEastAsia" w:hAnsi="Times New Roman" w:cs="Times New Roman"/>
          <w:b w:val="0"/>
          <w:bCs w:val="0"/>
          <w:color w:val="auto"/>
        </w:rPr>
        <w:t xml:space="preserve">«____» </w:t>
      </w:r>
      <w:r w:rsidR="00172DE2" w:rsidRPr="003C5AE9">
        <w:rPr>
          <w:rFonts w:ascii="Times New Roman" w:eastAsiaTheme="minorEastAsia" w:hAnsi="Times New Roman" w:cs="Times New Roman"/>
          <w:b w:val="0"/>
          <w:bCs w:val="0"/>
          <w:color w:val="auto"/>
        </w:rPr>
        <w:t>____________ 20___ г.</w:t>
      </w:r>
    </w:p>
    <w:p w:rsidR="003C5AE9" w:rsidRPr="003C5AE9" w:rsidRDefault="003C5AE9" w:rsidP="003C5AE9">
      <w:pPr>
        <w:spacing w:after="0"/>
        <w:rPr>
          <w:rFonts w:ascii="Times New Roman" w:hAnsi="Times New Roman" w:cs="Times New Roman"/>
          <w:sz w:val="24"/>
          <w:szCs w:val="24"/>
        </w:rPr>
      </w:pPr>
    </w:p>
    <w:p w:rsidR="003C5AE9" w:rsidRPr="003C5AE9" w:rsidRDefault="003C5AE9" w:rsidP="003C5AE9">
      <w:pPr>
        <w:pStyle w:val="1"/>
        <w:spacing w:before="0" w:after="0"/>
        <w:jc w:val="both"/>
        <w:rPr>
          <w:rFonts w:ascii="Times New Roman" w:eastAsiaTheme="minorEastAsia" w:hAnsi="Times New Roman" w:cs="Times New Roman"/>
          <w:b w:val="0"/>
          <w:bCs w:val="0"/>
          <w:color w:val="auto"/>
        </w:rPr>
      </w:pP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Учредитель _________________________________________</w:t>
      </w:r>
      <w:r w:rsidR="003C5AE9" w:rsidRPr="003C5AE9">
        <w:rPr>
          <w:rFonts w:ascii="Times New Roman" w:eastAsiaTheme="minorEastAsia" w:hAnsi="Times New Roman" w:cs="Times New Roman"/>
          <w:b w:val="0"/>
          <w:bCs w:val="0"/>
          <w:color w:val="auto"/>
        </w:rPr>
        <w:t>___</w:t>
      </w:r>
      <w:r w:rsidRPr="003C5AE9">
        <w:rPr>
          <w:rFonts w:ascii="Times New Roman" w:eastAsiaTheme="minorEastAsia" w:hAnsi="Times New Roman" w:cs="Times New Roman"/>
          <w:b w:val="0"/>
          <w:bCs w:val="0"/>
          <w:color w:val="auto"/>
        </w:rPr>
        <w:t>___________________</w:t>
      </w:r>
    </w:p>
    <w:p w:rsidR="00172DE2" w:rsidRPr="003C5AE9" w:rsidRDefault="00172DE2" w:rsidP="003C5AE9">
      <w:pPr>
        <w:pStyle w:val="1"/>
        <w:spacing w:before="0" w:after="0"/>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(наименование  отраслевого </w:t>
      </w:r>
      <w:r w:rsidR="005A07F8">
        <w:rPr>
          <w:rFonts w:ascii="Times New Roman" w:eastAsiaTheme="minorEastAsia" w:hAnsi="Times New Roman" w:cs="Times New Roman"/>
          <w:b w:val="0"/>
          <w:bCs w:val="0"/>
          <w:color w:val="auto"/>
        </w:rPr>
        <w:t xml:space="preserve">(функционального) </w:t>
      </w:r>
      <w:r w:rsidRPr="003C5AE9">
        <w:rPr>
          <w:rFonts w:ascii="Times New Roman" w:eastAsiaTheme="minorEastAsia" w:hAnsi="Times New Roman" w:cs="Times New Roman"/>
          <w:b w:val="0"/>
          <w:bCs w:val="0"/>
          <w:color w:val="auto"/>
        </w:rPr>
        <w:t>органа, осуществляющего функции и</w:t>
      </w:r>
    </w:p>
    <w:p w:rsidR="00172DE2" w:rsidRPr="003C5AE9" w:rsidRDefault="00172DE2" w:rsidP="003C5AE9">
      <w:pPr>
        <w:pStyle w:val="1"/>
        <w:spacing w:before="0" w:after="0"/>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полномочия    учредителя   муниципального   бюджетного   или</w:t>
      </w:r>
    </w:p>
    <w:p w:rsidR="00172DE2" w:rsidRPr="003C5AE9" w:rsidRDefault="00172DE2" w:rsidP="003C5AE9">
      <w:pPr>
        <w:pStyle w:val="1"/>
        <w:spacing w:before="0" w:after="0"/>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автономного учреждения)</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в лице руководителя _________________</w:t>
      </w:r>
      <w:r w:rsidR="003C5AE9" w:rsidRPr="003C5AE9">
        <w:rPr>
          <w:rFonts w:ascii="Times New Roman" w:eastAsiaTheme="minorEastAsia" w:hAnsi="Times New Roman" w:cs="Times New Roman"/>
          <w:b w:val="0"/>
          <w:bCs w:val="0"/>
          <w:color w:val="auto"/>
        </w:rPr>
        <w:t>______________</w:t>
      </w:r>
      <w:r w:rsidRPr="003C5AE9">
        <w:rPr>
          <w:rFonts w:ascii="Times New Roman" w:eastAsiaTheme="minorEastAsia" w:hAnsi="Times New Roman" w:cs="Times New Roman"/>
          <w:b w:val="0"/>
          <w:bCs w:val="0"/>
          <w:color w:val="auto"/>
        </w:rPr>
        <w:t>, действующего на основании</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(Ф.И.О.)</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__________________________________________________________________________,</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(наименование, дата, номер правового акта)</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с одной стороны, и муниципальное учреждение</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___________________________________________________________________________</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(наименование бюджетного учреждения)</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(далее        -       Учреждение)       в       лице       руководителя</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__________________________________________________________________________,</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(Ф.И.О.)</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действующего на основании ______________________________________</w:t>
      </w:r>
      <w:r w:rsidR="003C5AE9" w:rsidRPr="003C5AE9">
        <w:rPr>
          <w:rFonts w:ascii="Times New Roman" w:eastAsiaTheme="minorEastAsia" w:hAnsi="Times New Roman" w:cs="Times New Roman"/>
          <w:b w:val="0"/>
          <w:bCs w:val="0"/>
          <w:color w:val="auto"/>
        </w:rPr>
        <w:t>_</w:t>
      </w:r>
      <w:r w:rsidRPr="003C5AE9">
        <w:rPr>
          <w:rFonts w:ascii="Times New Roman" w:eastAsiaTheme="minorEastAsia" w:hAnsi="Times New Roman" w:cs="Times New Roman"/>
          <w:b w:val="0"/>
          <w:bCs w:val="0"/>
          <w:color w:val="auto"/>
        </w:rPr>
        <w:t>__________,</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 xml:space="preserve">                 (наименование, дата, номер правового акта)</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с   другой   стороны,   вместе  именуемые  Сторонами,  заключили  настоящее</w:t>
      </w:r>
    </w:p>
    <w:p w:rsidR="00172DE2" w:rsidRPr="003C5AE9" w:rsidRDefault="00172DE2" w:rsidP="003C5AE9">
      <w:pPr>
        <w:pStyle w:val="1"/>
        <w:spacing w:before="0" w:after="0"/>
        <w:jc w:val="both"/>
        <w:rPr>
          <w:rFonts w:ascii="Times New Roman" w:eastAsiaTheme="minorEastAsia" w:hAnsi="Times New Roman" w:cs="Times New Roman"/>
          <w:b w:val="0"/>
          <w:bCs w:val="0"/>
          <w:color w:val="auto"/>
        </w:rPr>
      </w:pPr>
      <w:r w:rsidRPr="003C5AE9">
        <w:rPr>
          <w:rFonts w:ascii="Times New Roman" w:eastAsiaTheme="minorEastAsia" w:hAnsi="Times New Roman" w:cs="Times New Roman"/>
          <w:b w:val="0"/>
          <w:bCs w:val="0"/>
          <w:color w:val="auto"/>
        </w:rPr>
        <w:t>Соглашение о нижеследующем.</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1. Предмет Соглашения</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1. Предметом настоящего Соглашения является определение по</w:t>
      </w:r>
      <w:r w:rsidR="00B25006">
        <w:rPr>
          <w:rFonts w:ascii="Times New Roman" w:hAnsi="Times New Roman" w:cs="Times New Roman"/>
          <w:bCs/>
          <w:sz w:val="24"/>
          <w:szCs w:val="24"/>
        </w:rPr>
        <w:t>рядка и условий предоставления у</w:t>
      </w:r>
      <w:r w:rsidRPr="003C5AE9">
        <w:rPr>
          <w:rFonts w:ascii="Times New Roman" w:hAnsi="Times New Roman" w:cs="Times New Roman"/>
          <w:bCs/>
          <w:sz w:val="24"/>
          <w:szCs w:val="24"/>
        </w:rPr>
        <w:t xml:space="preserve">чредителем Учреждению субсидии из бюджета муниципального образования </w:t>
      </w:r>
      <w:r w:rsidR="003C5AE9" w:rsidRPr="003C5AE9">
        <w:rPr>
          <w:rFonts w:ascii="Times New Roman" w:hAnsi="Times New Roman" w:cs="Times New Roman"/>
          <w:bCs/>
          <w:sz w:val="24"/>
          <w:szCs w:val="24"/>
        </w:rPr>
        <w:t>«Ягоднинский</w:t>
      </w:r>
      <w:r w:rsidRPr="003C5AE9">
        <w:rPr>
          <w:rFonts w:ascii="Times New Roman" w:hAnsi="Times New Roman" w:cs="Times New Roman"/>
          <w:bCs/>
          <w:sz w:val="24"/>
          <w:szCs w:val="24"/>
        </w:rPr>
        <w:t xml:space="preserve"> муниципа</w:t>
      </w:r>
      <w:r w:rsidR="003C5AE9" w:rsidRPr="003C5AE9">
        <w:rPr>
          <w:rFonts w:ascii="Times New Roman" w:hAnsi="Times New Roman" w:cs="Times New Roman"/>
          <w:bCs/>
          <w:sz w:val="24"/>
          <w:szCs w:val="24"/>
        </w:rPr>
        <w:t>льный округ Магаданской области»</w:t>
      </w:r>
      <w:r w:rsidRPr="003C5AE9">
        <w:rPr>
          <w:rFonts w:ascii="Times New Roman" w:hAnsi="Times New Roman" w:cs="Times New Roman"/>
          <w:bCs/>
          <w:sz w:val="24"/>
          <w:szCs w:val="24"/>
        </w:rPr>
        <w:t xml:space="preserve"> на финансовое обеспечение выполнения муниципального задания на оказание муниципальных услуг (выполнение работ) (далее - муниципальное задание).</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2. Сумма соглашения и порядок расчетов</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lastRenderedPageBreak/>
        <w:t>2.1. Финансиров</w:t>
      </w:r>
      <w:r w:rsidR="00B25006">
        <w:rPr>
          <w:rFonts w:ascii="Times New Roman" w:hAnsi="Times New Roman" w:cs="Times New Roman"/>
          <w:bCs/>
          <w:sz w:val="24"/>
          <w:szCs w:val="24"/>
        </w:rPr>
        <w:t>ание Учреждения осуществляется у</w:t>
      </w:r>
      <w:r w:rsidRPr="003C5AE9">
        <w:rPr>
          <w:rFonts w:ascii="Times New Roman" w:hAnsi="Times New Roman" w:cs="Times New Roman"/>
          <w:bCs/>
          <w:sz w:val="24"/>
          <w:szCs w:val="24"/>
        </w:rPr>
        <w:t xml:space="preserve">чредителем за счет средств, предусмотренных на соответствующие цели бюджетом муниципального образования </w:t>
      </w:r>
      <w:r w:rsidR="003C5AE9" w:rsidRPr="003C5AE9">
        <w:rPr>
          <w:rFonts w:ascii="Times New Roman" w:hAnsi="Times New Roman" w:cs="Times New Roman"/>
          <w:bCs/>
          <w:sz w:val="24"/>
          <w:szCs w:val="24"/>
        </w:rPr>
        <w:t>«Ягоднинский</w:t>
      </w:r>
      <w:r w:rsidRPr="003C5AE9">
        <w:rPr>
          <w:rFonts w:ascii="Times New Roman" w:hAnsi="Times New Roman" w:cs="Times New Roman"/>
          <w:bCs/>
          <w:sz w:val="24"/>
          <w:szCs w:val="24"/>
        </w:rPr>
        <w:t xml:space="preserve"> муниципальный окру</w:t>
      </w:r>
      <w:r w:rsidR="003C5AE9" w:rsidRPr="003C5AE9">
        <w:rPr>
          <w:rFonts w:ascii="Times New Roman" w:hAnsi="Times New Roman" w:cs="Times New Roman"/>
          <w:bCs/>
          <w:sz w:val="24"/>
          <w:szCs w:val="24"/>
        </w:rPr>
        <w:t>г Магаданской области»</w:t>
      </w:r>
      <w:r w:rsidRPr="003C5AE9">
        <w:rPr>
          <w:rFonts w:ascii="Times New Roman" w:hAnsi="Times New Roman" w:cs="Times New Roman"/>
          <w:bCs/>
          <w:sz w:val="24"/>
          <w:szCs w:val="24"/>
        </w:rPr>
        <w:t xml:space="preserve"> в 20__ году и плановом периоде 20__-20__ годов.</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2.2. Общая сумма настоящего Соглашения составляет ______________ рублей, в том числе:</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в 20__ году __________ рублей;</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в 20__ году __________ рублей;</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в 20__ году __________ рублей.</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 xml:space="preserve">2.3. Перечисление субсидии на финансовое обеспечение выполнения муниципального задания на счет Учреждения осуществляется в суммах и в соответствии с графиком перечисления субсидии, являющимся неотъемлемым </w:t>
      </w:r>
      <w:hyperlink w:anchor="Par961" w:history="1">
        <w:r w:rsidRPr="003C5AE9">
          <w:rPr>
            <w:rFonts w:ascii="Times New Roman" w:hAnsi="Times New Roman" w:cs="Times New Roman"/>
            <w:bCs/>
            <w:sz w:val="24"/>
            <w:szCs w:val="24"/>
          </w:rPr>
          <w:t>приложением</w:t>
        </w:r>
      </w:hyperlink>
      <w:r w:rsidRPr="003C5AE9">
        <w:rPr>
          <w:rFonts w:ascii="Times New Roman" w:hAnsi="Times New Roman" w:cs="Times New Roman"/>
          <w:bCs/>
          <w:sz w:val="24"/>
          <w:szCs w:val="24"/>
        </w:rPr>
        <w:t xml:space="preserve"> к настоящему Соглашению.</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3. Права и обязанности Сторон</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3.1. Учредитель обязуется:</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3.1.1. Определять размер субсидии на финансовое обеспечение выполнения муниципального задания (далее - Субсидия) в соответствии с порядком определения нормативных затрат на оказание муниципальных услуг (выполнение работ), утвержден</w:t>
      </w:r>
      <w:r w:rsidR="00414555">
        <w:rPr>
          <w:rFonts w:ascii="Times New Roman" w:hAnsi="Times New Roman" w:cs="Times New Roman"/>
          <w:bCs/>
          <w:sz w:val="24"/>
          <w:szCs w:val="24"/>
        </w:rPr>
        <w:t>ным у</w:t>
      </w:r>
      <w:r w:rsidRPr="003C5AE9">
        <w:rPr>
          <w:rFonts w:ascii="Times New Roman" w:hAnsi="Times New Roman" w:cs="Times New Roman"/>
          <w:bCs/>
          <w:sz w:val="24"/>
          <w:szCs w:val="24"/>
        </w:rPr>
        <w:t>чредителем.</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 xml:space="preserve">3.1.2. Перечислять </w:t>
      </w:r>
      <w:r w:rsidR="00B25006">
        <w:rPr>
          <w:rFonts w:ascii="Times New Roman" w:hAnsi="Times New Roman" w:cs="Times New Roman"/>
          <w:bCs/>
          <w:sz w:val="24"/>
          <w:szCs w:val="24"/>
        </w:rPr>
        <w:t>У</w:t>
      </w:r>
      <w:r w:rsidRPr="003C5AE9">
        <w:rPr>
          <w:rFonts w:ascii="Times New Roman" w:hAnsi="Times New Roman" w:cs="Times New Roman"/>
          <w:bCs/>
          <w:sz w:val="24"/>
          <w:szCs w:val="24"/>
        </w:rPr>
        <w:t xml:space="preserve">чреждению Субсидию в соответствии с </w:t>
      </w:r>
      <w:hyperlink w:anchor="Par20" w:history="1">
        <w:r w:rsidRPr="003C5AE9">
          <w:rPr>
            <w:rFonts w:ascii="Times New Roman" w:hAnsi="Times New Roman" w:cs="Times New Roman"/>
            <w:bCs/>
            <w:sz w:val="24"/>
            <w:szCs w:val="24"/>
          </w:rPr>
          <w:t>пунктом 2.3</w:t>
        </w:r>
      </w:hyperlink>
      <w:r w:rsidRPr="003C5AE9">
        <w:rPr>
          <w:rFonts w:ascii="Times New Roman" w:hAnsi="Times New Roman" w:cs="Times New Roman"/>
          <w:bCs/>
          <w:sz w:val="24"/>
          <w:szCs w:val="24"/>
        </w:rPr>
        <w:t xml:space="preserve"> настоящего Соглашения с графиком перечисления Субсидии, являющимся неотъемлемой частью настоящего Соглашения.</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w:t>
      </w:r>
      <w:r w:rsidR="00B25006">
        <w:rPr>
          <w:rFonts w:ascii="Times New Roman" w:hAnsi="Times New Roman" w:cs="Times New Roman"/>
          <w:bCs/>
          <w:sz w:val="24"/>
          <w:szCs w:val="24"/>
        </w:rPr>
        <w:t>1.3. Рассматривать предложения У</w:t>
      </w:r>
      <w:r w:rsidRPr="003C5AE9">
        <w:rPr>
          <w:rFonts w:ascii="Times New Roman" w:hAnsi="Times New Roman" w:cs="Times New Roman"/>
          <w:bCs/>
          <w:sz w:val="24"/>
          <w:szCs w:val="24"/>
        </w:rPr>
        <w:t>чреждения по вопросам, связанным с исполнением настоящего Соглашения, и сообщать о результатах их рассмотрения в срок не более 1 месяца со дня поступления указанных предложений.</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3.2. Учредитель вправе:</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3.2.1. Изменять размер предоставляемой в соответствии с настоящим Соглашением Субсидии в течение срока выполнения муниципального задания в случае внесения соответствующих изменений в муниципальное задание.</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3.2.2. Потребовать возврата предоставляемой в соответствии с настоящим Соглашением Субсидии в объеме, который соответствует показателям муниципального задани</w:t>
      </w:r>
      <w:r w:rsidR="00B25006">
        <w:rPr>
          <w:rFonts w:ascii="Times New Roman" w:hAnsi="Times New Roman" w:cs="Times New Roman"/>
          <w:bCs/>
          <w:sz w:val="24"/>
          <w:szCs w:val="24"/>
        </w:rPr>
        <w:t>я, если фактически исполненное у</w:t>
      </w:r>
      <w:r w:rsidRPr="003C5AE9">
        <w:rPr>
          <w:rFonts w:ascii="Times New Roman" w:hAnsi="Times New Roman" w:cs="Times New Roman"/>
          <w:bCs/>
          <w:sz w:val="24"/>
          <w:szCs w:val="24"/>
        </w:rPr>
        <w:t>чреждением муниципальное задание меньше по объему, чем это предусмотрено муниципальным заданием, или не соответствует качеству оказанных муниципальных услуг (выполненных работ), определенному в муниципальном задании.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3.2.3. Осущес</w:t>
      </w:r>
      <w:r w:rsidR="00B25006">
        <w:rPr>
          <w:rFonts w:ascii="Times New Roman" w:hAnsi="Times New Roman" w:cs="Times New Roman"/>
          <w:bCs/>
          <w:sz w:val="24"/>
          <w:szCs w:val="24"/>
        </w:rPr>
        <w:t>твлять контроль за выполнением У</w:t>
      </w:r>
      <w:r w:rsidRPr="003C5AE9">
        <w:rPr>
          <w:rFonts w:ascii="Times New Roman" w:hAnsi="Times New Roman" w:cs="Times New Roman"/>
          <w:bCs/>
          <w:sz w:val="24"/>
          <w:szCs w:val="24"/>
        </w:rPr>
        <w:t>чреждением муниципального задания.</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3.3. Учреждение обязуется:</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3.3.1.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3.3</w:t>
      </w:r>
      <w:r w:rsidR="00B25006">
        <w:rPr>
          <w:rFonts w:ascii="Times New Roman" w:hAnsi="Times New Roman" w:cs="Times New Roman"/>
          <w:bCs/>
          <w:sz w:val="24"/>
          <w:szCs w:val="24"/>
        </w:rPr>
        <w:t>.2. Своевременно информировать у</w:t>
      </w:r>
      <w:r w:rsidRPr="003C5AE9">
        <w:rPr>
          <w:rFonts w:ascii="Times New Roman" w:hAnsi="Times New Roman" w:cs="Times New Roman"/>
          <w:bCs/>
          <w:sz w:val="24"/>
          <w:szCs w:val="24"/>
        </w:rPr>
        <w:t>чредителя об изменении условий оказания муниципальных услуг (выполнения работ), которые могут повлиять на изменение размера Субсидии.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3.3.3. Вернуть Субсидию в объеме, который соответствует показателям муниципального задания, в случае если фактически исполненное Учреждением муниципальное задание меньше по объему, чем это предусмотрено муниципальным заданием, или не соответствует качеству муниципальных услуг (выполненных работ), определенному в муниципальном задании.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 xml:space="preserve">3.4. </w:t>
      </w:r>
      <w:r w:rsidR="00B25006">
        <w:rPr>
          <w:rFonts w:ascii="Times New Roman" w:hAnsi="Times New Roman" w:cs="Times New Roman"/>
          <w:bCs/>
          <w:sz w:val="24"/>
          <w:szCs w:val="24"/>
        </w:rPr>
        <w:t>Учреждение вправе обращаться к у</w:t>
      </w:r>
      <w:r w:rsidRPr="003C5AE9">
        <w:rPr>
          <w:rFonts w:ascii="Times New Roman" w:hAnsi="Times New Roman" w:cs="Times New Roman"/>
          <w:bCs/>
          <w:sz w:val="24"/>
          <w:szCs w:val="24"/>
        </w:rPr>
        <w:t xml:space="preserve">чредителю с предложением об изменении размера Субсидии в связи с изменением в муниципальном задании показателей объема (содержания) оказываемых муниципальных услуг (выполняемых работ) и (или) показателей </w:t>
      </w:r>
      <w:r w:rsidRPr="003C5AE9">
        <w:rPr>
          <w:rFonts w:ascii="Times New Roman" w:hAnsi="Times New Roman" w:cs="Times New Roman"/>
          <w:bCs/>
          <w:sz w:val="24"/>
          <w:szCs w:val="24"/>
        </w:rPr>
        <w:lastRenderedPageBreak/>
        <w:t>качества (в случае их установления), в пределах бюджетных ассигнований, предусмотренных бюджете на очередной финансовый год и плановый период.</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4. Ответственность Сторон</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В случае неисполнения или ненадлежащего исполнения обязательств, определенных настоящим Соглашением, Стороны несут ответственность в соответствии с законодательством Российской Федерации.</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5. Срок действия Соглашения</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Настоящее Соглашение вступает в силу с даты подписания о</w:t>
      </w:r>
      <w:r w:rsidR="003C5AE9" w:rsidRPr="003C5AE9">
        <w:rPr>
          <w:rFonts w:ascii="Times New Roman" w:hAnsi="Times New Roman" w:cs="Times New Roman"/>
          <w:bCs/>
          <w:sz w:val="24"/>
          <w:szCs w:val="24"/>
        </w:rPr>
        <w:t>беими Сторонами и действует до «___»</w:t>
      </w:r>
      <w:r w:rsidRPr="003C5AE9">
        <w:rPr>
          <w:rFonts w:ascii="Times New Roman" w:hAnsi="Times New Roman" w:cs="Times New Roman"/>
          <w:bCs/>
          <w:sz w:val="24"/>
          <w:szCs w:val="24"/>
        </w:rPr>
        <w:t xml:space="preserve"> ________20___ года.</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6. Заключительные положения</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6.1. Изменение настоящего Соглашения осуществляется в письменной форме в виде дополнений к настоящему Соглашению, которые являются его неотъемлемой частью.</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6.2. Расторжение настоящего Соглашения допускается по соглашению Сторон или по решению суда по основаниям, предусмотренным законодательством Российской Федерации.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6.3. Споры между Сторонами решаются путем переговоров или в судебном порядке в соответствии с законодательством Российской Федерации.</w:t>
      </w:r>
    </w:p>
    <w:p w:rsidR="00172DE2" w:rsidRPr="003C5AE9" w:rsidRDefault="00172DE2" w:rsidP="003C5AE9">
      <w:pPr>
        <w:autoSpaceDE w:val="0"/>
        <w:autoSpaceDN w:val="0"/>
        <w:adjustRightInd w:val="0"/>
        <w:spacing w:after="0" w:line="240" w:lineRule="auto"/>
        <w:ind w:firstLine="540"/>
        <w:jc w:val="both"/>
        <w:rPr>
          <w:rFonts w:ascii="Times New Roman" w:hAnsi="Times New Roman" w:cs="Times New Roman"/>
          <w:bCs/>
          <w:sz w:val="24"/>
          <w:szCs w:val="24"/>
        </w:rPr>
      </w:pPr>
      <w:r w:rsidRPr="003C5AE9">
        <w:rPr>
          <w:rFonts w:ascii="Times New Roman" w:hAnsi="Times New Roman" w:cs="Times New Roman"/>
          <w:bCs/>
          <w:sz w:val="24"/>
          <w:szCs w:val="24"/>
        </w:rPr>
        <w:t>6.4. Настоящее Соглашение составлено в 2 экземплярах, имеющих одинаковую юридическую силу, на _____ листах каждое по одному экземпляру для каждой стороны Соглашения.</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center"/>
        <w:outlineLvl w:val="1"/>
        <w:rPr>
          <w:rFonts w:ascii="Times New Roman" w:hAnsi="Times New Roman" w:cs="Times New Roman"/>
          <w:bCs/>
          <w:sz w:val="24"/>
          <w:szCs w:val="24"/>
        </w:rPr>
      </w:pPr>
      <w:r w:rsidRPr="003C5AE9">
        <w:rPr>
          <w:rFonts w:ascii="Times New Roman" w:hAnsi="Times New Roman" w:cs="Times New Roman"/>
          <w:bCs/>
          <w:sz w:val="24"/>
          <w:szCs w:val="24"/>
        </w:rPr>
        <w:t>7. Адреса и реквизиты Сторон</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p>
    <w:tbl>
      <w:tblPr>
        <w:tblW w:w="9970" w:type="dxa"/>
        <w:tblLayout w:type="fixed"/>
        <w:tblCellMar>
          <w:top w:w="102" w:type="dxa"/>
          <w:left w:w="62" w:type="dxa"/>
          <w:bottom w:w="102" w:type="dxa"/>
          <w:right w:w="62" w:type="dxa"/>
        </w:tblCellMar>
        <w:tblLook w:val="0000"/>
      </w:tblPr>
      <w:tblGrid>
        <w:gridCol w:w="5449"/>
        <w:gridCol w:w="4521"/>
      </w:tblGrid>
      <w:tr w:rsidR="00172DE2" w:rsidRPr="003C5AE9" w:rsidTr="003C5AE9">
        <w:tc>
          <w:tcPr>
            <w:tcW w:w="5449" w:type="dxa"/>
          </w:tcPr>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Учредитель</w:t>
            </w:r>
          </w:p>
          <w:p w:rsidR="003C5AE9" w:rsidRPr="003C5AE9" w:rsidRDefault="003C5AE9"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Место нахождения: 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_______________________________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Банковские реквизиты:</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ИНН:</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БИК:</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р/с:</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л/с:</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Руководитель: ___________________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(Ф.И.О.). ________________________________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М.П.</w:t>
            </w:r>
          </w:p>
        </w:tc>
        <w:tc>
          <w:tcPr>
            <w:tcW w:w="4521" w:type="dxa"/>
          </w:tcPr>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Учреждение</w:t>
            </w:r>
          </w:p>
          <w:p w:rsidR="003C5AE9" w:rsidRPr="003C5AE9" w:rsidRDefault="003C5AE9" w:rsidP="003C5AE9">
            <w:pPr>
              <w:autoSpaceDE w:val="0"/>
              <w:autoSpaceDN w:val="0"/>
              <w:adjustRightInd w:val="0"/>
              <w:spacing w:after="0" w:line="240" w:lineRule="auto"/>
              <w:jc w:val="center"/>
              <w:rPr>
                <w:rFonts w:ascii="Times New Roman" w:hAnsi="Times New Roman" w:cs="Times New Roman"/>
                <w:bCs/>
                <w:sz w:val="24"/>
                <w:szCs w:val="24"/>
              </w:rPr>
            </w:pP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Место нахождения: 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_______________________________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Банковские реквизиты:</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ИНН:</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БИК:</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р/с:</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л/с:</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Руководитель: __________________</w:t>
            </w:r>
          </w:p>
          <w:p w:rsidR="00172DE2" w:rsidRPr="003C5AE9" w:rsidRDefault="00172DE2" w:rsidP="003C5AE9">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(Ф.И.О.)</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_______________________________</w:t>
            </w:r>
          </w:p>
          <w:p w:rsidR="00172DE2" w:rsidRPr="003C5AE9" w:rsidRDefault="00172DE2" w:rsidP="003C5AE9">
            <w:pPr>
              <w:autoSpaceDE w:val="0"/>
              <w:autoSpaceDN w:val="0"/>
              <w:adjustRightInd w:val="0"/>
              <w:spacing w:after="0" w:line="240" w:lineRule="auto"/>
              <w:jc w:val="both"/>
              <w:rPr>
                <w:rFonts w:ascii="Times New Roman" w:hAnsi="Times New Roman" w:cs="Times New Roman"/>
                <w:bCs/>
                <w:sz w:val="24"/>
                <w:szCs w:val="24"/>
              </w:rPr>
            </w:pPr>
            <w:r w:rsidRPr="003C5AE9">
              <w:rPr>
                <w:rFonts w:ascii="Times New Roman" w:hAnsi="Times New Roman" w:cs="Times New Roman"/>
                <w:bCs/>
                <w:sz w:val="24"/>
                <w:szCs w:val="24"/>
              </w:rPr>
              <w:t>М.П.</w:t>
            </w:r>
          </w:p>
        </w:tc>
      </w:tr>
    </w:tbl>
    <w:p w:rsidR="00172DE2" w:rsidRPr="003C5AE9"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3C5AE9"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3C5AE9"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3C5AE9"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3C5AE9" w:rsidRDefault="00172DE2" w:rsidP="00172DE2">
      <w:pPr>
        <w:autoSpaceDE w:val="0"/>
        <w:autoSpaceDN w:val="0"/>
        <w:adjustRightInd w:val="0"/>
        <w:spacing w:after="0" w:line="240" w:lineRule="auto"/>
        <w:rPr>
          <w:rFonts w:ascii="Times New Roman" w:hAnsi="Times New Roman" w:cs="Times New Roman"/>
          <w:b/>
          <w:bCs/>
          <w:sz w:val="24"/>
          <w:szCs w:val="24"/>
        </w:rPr>
      </w:pPr>
    </w:p>
    <w:p w:rsidR="003C5AE9" w:rsidRPr="003C5AE9" w:rsidRDefault="003C5AE9">
      <w:pPr>
        <w:rPr>
          <w:rFonts w:ascii="Times New Roman" w:hAnsi="Times New Roman" w:cs="Times New Roman"/>
          <w:b/>
          <w:bCs/>
          <w:sz w:val="24"/>
          <w:szCs w:val="24"/>
        </w:rPr>
      </w:pPr>
      <w:r w:rsidRPr="003C5AE9">
        <w:rPr>
          <w:rFonts w:ascii="Times New Roman" w:hAnsi="Times New Roman" w:cs="Times New Roman"/>
          <w:b/>
          <w:bCs/>
          <w:sz w:val="24"/>
          <w:szCs w:val="24"/>
        </w:rPr>
        <w:br w:type="page"/>
      </w:r>
    </w:p>
    <w:tbl>
      <w:tblPr>
        <w:tblW w:w="0" w:type="auto"/>
        <w:tblLook w:val="04A0"/>
      </w:tblPr>
      <w:tblGrid>
        <w:gridCol w:w="6345"/>
        <w:gridCol w:w="3510"/>
      </w:tblGrid>
      <w:tr w:rsidR="003C5AE9" w:rsidRPr="00FD19E7" w:rsidTr="00B25006">
        <w:tc>
          <w:tcPr>
            <w:tcW w:w="6345" w:type="dxa"/>
          </w:tcPr>
          <w:p w:rsidR="003C5AE9" w:rsidRPr="00FD19E7" w:rsidRDefault="003C5AE9" w:rsidP="00B25006">
            <w:pPr>
              <w:autoSpaceDE w:val="0"/>
              <w:autoSpaceDN w:val="0"/>
              <w:adjustRightInd w:val="0"/>
              <w:jc w:val="both"/>
              <w:rPr>
                <w:rFonts w:ascii="Calibri" w:hAnsi="Calibri" w:cs="Calibri"/>
              </w:rPr>
            </w:pPr>
          </w:p>
        </w:tc>
        <w:tc>
          <w:tcPr>
            <w:tcW w:w="3510" w:type="dxa"/>
          </w:tcPr>
          <w:p w:rsidR="003C5AE9" w:rsidRPr="00184344" w:rsidRDefault="003C5AE9"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Приложение </w:t>
            </w:r>
          </w:p>
          <w:p w:rsidR="003C5AE9" w:rsidRPr="00FD19E7" w:rsidRDefault="003C5AE9" w:rsidP="003C5AE9">
            <w:pPr>
              <w:pStyle w:val="ConsPlusNormal"/>
              <w:jc w:val="both"/>
              <w:outlineLvl w:val="0"/>
            </w:pPr>
            <w:r w:rsidRPr="00184344">
              <w:rPr>
                <w:rFonts w:ascii="Times New Roman" w:hAnsi="Times New Roman" w:cs="Times New Roman"/>
                <w:sz w:val="24"/>
                <w:szCs w:val="24"/>
              </w:rPr>
              <w:t xml:space="preserve">к </w:t>
            </w:r>
            <w:r>
              <w:rPr>
                <w:rFonts w:ascii="Times New Roman" w:hAnsi="Times New Roman" w:cs="Times New Roman"/>
                <w:bCs/>
                <w:sz w:val="24"/>
                <w:szCs w:val="24"/>
              </w:rPr>
              <w:t>Соглаш</w:t>
            </w:r>
            <w:r w:rsidRPr="00184344">
              <w:rPr>
                <w:rFonts w:ascii="Times New Roman" w:hAnsi="Times New Roman" w:cs="Times New Roman"/>
                <w:bCs/>
                <w:sz w:val="24"/>
                <w:szCs w:val="24"/>
              </w:rPr>
              <w:t>ению о порядке ф</w:t>
            </w:r>
            <w:r>
              <w:rPr>
                <w:rFonts w:ascii="Times New Roman" w:hAnsi="Times New Roman" w:cs="Times New Roman"/>
                <w:bCs/>
                <w:sz w:val="24"/>
                <w:szCs w:val="24"/>
              </w:rPr>
              <w:t xml:space="preserve">и условиях предоставления субсидии на финансовое обеспечение выполнения </w:t>
            </w:r>
            <w:r w:rsidRPr="00184344">
              <w:rPr>
                <w:rFonts w:ascii="Times New Roman" w:hAnsi="Times New Roman" w:cs="Times New Roman"/>
                <w:bCs/>
                <w:sz w:val="24"/>
                <w:szCs w:val="24"/>
              </w:rPr>
              <w:t xml:space="preserve">муниципального задания на оказание муниципальных услуг (выполнение работ) </w:t>
            </w:r>
          </w:p>
        </w:tc>
      </w:tr>
    </w:tbl>
    <w:p w:rsidR="00172DE2" w:rsidRPr="003C5AE9" w:rsidRDefault="00172DE2" w:rsidP="00172DE2">
      <w:pPr>
        <w:autoSpaceDE w:val="0"/>
        <w:autoSpaceDN w:val="0"/>
        <w:adjustRightInd w:val="0"/>
        <w:spacing w:after="0" w:line="240" w:lineRule="auto"/>
        <w:rPr>
          <w:rFonts w:ascii="Times New Roman" w:hAnsi="Times New Roman" w:cs="Times New Roman"/>
          <w:bCs/>
          <w:sz w:val="24"/>
          <w:szCs w:val="24"/>
        </w:rPr>
      </w:pPr>
    </w:p>
    <w:p w:rsidR="00172DE2" w:rsidRPr="003C5AE9" w:rsidRDefault="00172DE2" w:rsidP="00172DE2">
      <w:pPr>
        <w:autoSpaceDE w:val="0"/>
        <w:autoSpaceDN w:val="0"/>
        <w:adjustRightInd w:val="0"/>
        <w:spacing w:after="0" w:line="240" w:lineRule="auto"/>
        <w:jc w:val="center"/>
        <w:rPr>
          <w:rFonts w:ascii="Times New Roman" w:hAnsi="Times New Roman" w:cs="Times New Roman"/>
          <w:bCs/>
          <w:sz w:val="24"/>
          <w:szCs w:val="24"/>
        </w:rPr>
      </w:pPr>
      <w:bookmarkStart w:id="30" w:name="Par961"/>
      <w:bookmarkEnd w:id="30"/>
      <w:r w:rsidRPr="003C5AE9">
        <w:rPr>
          <w:rFonts w:ascii="Times New Roman" w:hAnsi="Times New Roman" w:cs="Times New Roman"/>
          <w:bCs/>
          <w:sz w:val="24"/>
          <w:szCs w:val="24"/>
        </w:rPr>
        <w:t>Г</w:t>
      </w:r>
      <w:r w:rsidR="003C5AE9">
        <w:rPr>
          <w:rFonts w:ascii="Times New Roman" w:hAnsi="Times New Roman" w:cs="Times New Roman"/>
          <w:bCs/>
          <w:sz w:val="24"/>
          <w:szCs w:val="24"/>
        </w:rPr>
        <w:t>рафик</w:t>
      </w:r>
    </w:p>
    <w:p w:rsidR="00172DE2" w:rsidRPr="003C5AE9" w:rsidRDefault="00172DE2" w:rsidP="00172DE2">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перечисления субсидии на обеспечение выполнения</w:t>
      </w:r>
    </w:p>
    <w:p w:rsidR="00172DE2" w:rsidRPr="003C5AE9" w:rsidRDefault="00172DE2" w:rsidP="00172DE2">
      <w:pPr>
        <w:autoSpaceDE w:val="0"/>
        <w:autoSpaceDN w:val="0"/>
        <w:adjustRightInd w:val="0"/>
        <w:spacing w:after="0" w:line="240" w:lineRule="auto"/>
        <w:jc w:val="center"/>
        <w:rPr>
          <w:rFonts w:ascii="Times New Roman" w:hAnsi="Times New Roman" w:cs="Times New Roman"/>
          <w:bCs/>
          <w:sz w:val="24"/>
          <w:szCs w:val="24"/>
        </w:rPr>
      </w:pPr>
      <w:r w:rsidRPr="003C5AE9">
        <w:rPr>
          <w:rFonts w:ascii="Times New Roman" w:hAnsi="Times New Roman" w:cs="Times New Roman"/>
          <w:bCs/>
          <w:sz w:val="24"/>
          <w:szCs w:val="24"/>
        </w:rPr>
        <w:t>муниципального задания</w:t>
      </w:r>
    </w:p>
    <w:p w:rsidR="00172DE2" w:rsidRPr="003C5AE9" w:rsidRDefault="00172DE2" w:rsidP="00172DE2">
      <w:pPr>
        <w:autoSpaceDE w:val="0"/>
        <w:autoSpaceDN w:val="0"/>
        <w:adjustRightInd w:val="0"/>
        <w:spacing w:after="0" w:line="240" w:lineRule="auto"/>
        <w:rPr>
          <w:rFonts w:ascii="Times New Roman" w:hAnsi="Times New Roman" w:cs="Times New Roman"/>
          <w:bCs/>
          <w:sz w:val="24"/>
          <w:szCs w:val="24"/>
        </w:rPr>
      </w:pPr>
    </w:p>
    <w:tbl>
      <w:tblPr>
        <w:tblW w:w="10916" w:type="dxa"/>
        <w:tblInd w:w="-789" w:type="dxa"/>
        <w:tblLayout w:type="fixed"/>
        <w:tblCellMar>
          <w:top w:w="102" w:type="dxa"/>
          <w:left w:w="62" w:type="dxa"/>
          <w:bottom w:w="102" w:type="dxa"/>
          <w:right w:w="62" w:type="dxa"/>
        </w:tblCellMar>
        <w:tblLook w:val="0000"/>
      </w:tblPr>
      <w:tblGrid>
        <w:gridCol w:w="567"/>
        <w:gridCol w:w="5813"/>
        <w:gridCol w:w="2551"/>
        <w:gridCol w:w="1985"/>
      </w:tblGrid>
      <w:tr w:rsidR="00172DE2" w:rsidRPr="00B12B0C" w:rsidTr="00B12B0C">
        <w:tc>
          <w:tcPr>
            <w:tcW w:w="567" w:type="dxa"/>
            <w:tcBorders>
              <w:top w:val="single" w:sz="4" w:space="0" w:color="auto"/>
              <w:left w:val="single" w:sz="4" w:space="0" w:color="auto"/>
              <w:bottom w:val="single" w:sz="4" w:space="0" w:color="auto"/>
              <w:right w:val="single" w:sz="4" w:space="0" w:color="auto"/>
            </w:tcBorders>
          </w:tcPr>
          <w:p w:rsidR="00172DE2" w:rsidRPr="00B12B0C" w:rsidRDefault="003C5AE9">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w:t>
            </w:r>
            <w:r w:rsidR="00172DE2" w:rsidRPr="00B12B0C">
              <w:rPr>
                <w:rFonts w:ascii="Times New Roman" w:hAnsi="Times New Roman" w:cs="Times New Roman"/>
                <w:bCs/>
                <w:sz w:val="20"/>
                <w:szCs w:val="20"/>
              </w:rPr>
              <w:t xml:space="preserve"> п/п</w:t>
            </w:r>
          </w:p>
        </w:tc>
        <w:tc>
          <w:tcPr>
            <w:tcW w:w="5813"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Наименование</w:t>
            </w: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Сроки предоставления субсидии</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Сумма (рублей)</w:t>
            </w:r>
          </w:p>
        </w:tc>
      </w:tr>
      <w:tr w:rsidR="00172DE2" w:rsidRPr="00B12B0C" w:rsidTr="00B12B0C">
        <w:trPr>
          <w:trHeight w:val="217"/>
        </w:trPr>
        <w:tc>
          <w:tcPr>
            <w:tcW w:w="567" w:type="dxa"/>
            <w:tcBorders>
              <w:top w:val="single" w:sz="4" w:space="0" w:color="auto"/>
              <w:left w:val="single" w:sz="4" w:space="0" w:color="auto"/>
              <w:bottom w:val="single" w:sz="4" w:space="0" w:color="auto"/>
              <w:right w:val="single" w:sz="4" w:space="0" w:color="auto"/>
            </w:tcBorders>
            <w:vAlign w:val="center"/>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1</w:t>
            </w:r>
          </w:p>
        </w:tc>
        <w:tc>
          <w:tcPr>
            <w:tcW w:w="5813" w:type="dxa"/>
            <w:tcBorders>
              <w:top w:val="single" w:sz="4" w:space="0" w:color="auto"/>
              <w:left w:val="single" w:sz="4" w:space="0" w:color="auto"/>
              <w:bottom w:val="single" w:sz="4" w:space="0" w:color="auto"/>
              <w:right w:val="single" w:sz="4" w:space="0" w:color="auto"/>
            </w:tcBorders>
            <w:vAlign w:val="center"/>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3</w:t>
            </w:r>
          </w:p>
        </w:tc>
        <w:tc>
          <w:tcPr>
            <w:tcW w:w="1985" w:type="dxa"/>
            <w:tcBorders>
              <w:top w:val="single" w:sz="4" w:space="0" w:color="auto"/>
              <w:left w:val="single" w:sz="4" w:space="0" w:color="auto"/>
              <w:bottom w:val="single" w:sz="4" w:space="0" w:color="auto"/>
              <w:right w:val="single" w:sz="4" w:space="0" w:color="auto"/>
            </w:tcBorders>
            <w:vAlign w:val="center"/>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4</w:t>
            </w:r>
          </w:p>
        </w:tc>
      </w:tr>
      <w:tr w:rsidR="00172DE2" w:rsidRPr="00B12B0C" w:rsidTr="00B12B0C">
        <w:tc>
          <w:tcPr>
            <w:tcW w:w="567"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right"/>
              <w:rPr>
                <w:rFonts w:ascii="Times New Roman" w:hAnsi="Times New Roman" w:cs="Times New Roman"/>
                <w:bCs/>
                <w:sz w:val="20"/>
                <w:szCs w:val="20"/>
              </w:rPr>
            </w:pPr>
            <w:r w:rsidRPr="00B12B0C">
              <w:rPr>
                <w:rFonts w:ascii="Times New Roman" w:hAnsi="Times New Roman" w:cs="Times New Roman"/>
                <w:bCs/>
                <w:sz w:val="20"/>
                <w:szCs w:val="20"/>
              </w:rPr>
              <w:t>1.</w:t>
            </w:r>
          </w:p>
        </w:tc>
        <w:tc>
          <w:tcPr>
            <w:tcW w:w="5813"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both"/>
              <w:rPr>
                <w:rFonts w:ascii="Times New Roman" w:hAnsi="Times New Roman" w:cs="Times New Roman"/>
                <w:bCs/>
                <w:sz w:val="20"/>
                <w:szCs w:val="20"/>
              </w:rPr>
            </w:pPr>
            <w:r w:rsidRPr="00B12B0C">
              <w:rPr>
                <w:rFonts w:ascii="Times New Roman" w:hAnsi="Times New Roman" w:cs="Times New Roman"/>
                <w:bCs/>
                <w:sz w:val="20"/>
                <w:szCs w:val="20"/>
              </w:rPr>
              <w:t>Субсидии на обеспечение выполнения муниципального задания, всего</w:t>
            </w: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val="restart"/>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right"/>
              <w:rPr>
                <w:rFonts w:ascii="Times New Roman" w:hAnsi="Times New Roman" w:cs="Times New Roman"/>
                <w:bCs/>
                <w:sz w:val="20"/>
                <w:szCs w:val="20"/>
              </w:rPr>
            </w:pPr>
          </w:p>
        </w:tc>
        <w:tc>
          <w:tcPr>
            <w:tcW w:w="5813" w:type="dxa"/>
            <w:vMerge w:val="restart"/>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both"/>
              <w:rPr>
                <w:rFonts w:ascii="Times New Roman" w:hAnsi="Times New Roman" w:cs="Times New Roman"/>
                <w:bCs/>
                <w:sz w:val="20"/>
                <w:szCs w:val="20"/>
              </w:rPr>
            </w:pPr>
            <w:r w:rsidRPr="00B12B0C">
              <w:rPr>
                <w:rFonts w:ascii="Times New Roman" w:hAnsi="Times New Roman" w:cs="Times New Roman"/>
                <w:bCs/>
                <w:sz w:val="20"/>
                <w:szCs w:val="20"/>
              </w:rPr>
              <w:t>в том числе по кварталам и месяцам:</w:t>
            </w: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I квартал</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январь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февраль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март</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II квартал</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апрель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май</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июнь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III квартал</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июль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август</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сентябрь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IV квартал</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октябрь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ноябрь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r w:rsidR="00172DE2" w:rsidRPr="00B12B0C" w:rsidTr="00B12B0C">
        <w:tc>
          <w:tcPr>
            <w:tcW w:w="567"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5813" w:type="dxa"/>
            <w:vMerge/>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c>
          <w:tcPr>
            <w:tcW w:w="2551"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r w:rsidRPr="00B12B0C">
              <w:rPr>
                <w:rFonts w:ascii="Times New Roman" w:hAnsi="Times New Roman" w:cs="Times New Roman"/>
                <w:bCs/>
                <w:sz w:val="20"/>
                <w:szCs w:val="20"/>
              </w:rPr>
              <w:t>декабрь</w:t>
            </w:r>
          </w:p>
        </w:tc>
        <w:tc>
          <w:tcPr>
            <w:tcW w:w="1985" w:type="dxa"/>
            <w:tcBorders>
              <w:top w:val="single" w:sz="4" w:space="0" w:color="auto"/>
              <w:left w:val="single" w:sz="4" w:space="0" w:color="auto"/>
              <w:bottom w:val="single" w:sz="4" w:space="0" w:color="auto"/>
              <w:right w:val="single" w:sz="4" w:space="0" w:color="auto"/>
            </w:tcBorders>
          </w:tcPr>
          <w:p w:rsidR="00172DE2" w:rsidRPr="00B12B0C" w:rsidRDefault="00172DE2">
            <w:pPr>
              <w:autoSpaceDE w:val="0"/>
              <w:autoSpaceDN w:val="0"/>
              <w:adjustRightInd w:val="0"/>
              <w:spacing w:after="0" w:line="240" w:lineRule="auto"/>
              <w:jc w:val="center"/>
              <w:rPr>
                <w:rFonts w:ascii="Times New Roman" w:hAnsi="Times New Roman" w:cs="Times New Roman"/>
                <w:bCs/>
                <w:sz w:val="20"/>
                <w:szCs w:val="20"/>
              </w:rPr>
            </w:pPr>
          </w:p>
        </w:tc>
      </w:tr>
    </w:tbl>
    <w:p w:rsidR="00172DE2" w:rsidRPr="00B12B0C" w:rsidRDefault="00172DE2" w:rsidP="00172DE2">
      <w:pPr>
        <w:autoSpaceDE w:val="0"/>
        <w:autoSpaceDN w:val="0"/>
        <w:adjustRightInd w:val="0"/>
        <w:spacing w:after="0" w:line="240" w:lineRule="auto"/>
        <w:jc w:val="center"/>
        <w:rPr>
          <w:rFonts w:ascii="Times New Roman" w:hAnsi="Times New Roman" w:cs="Times New Roman"/>
          <w:bCs/>
          <w:sz w:val="20"/>
          <w:szCs w:val="20"/>
        </w:rPr>
      </w:pPr>
    </w:p>
    <w:tbl>
      <w:tblPr>
        <w:tblW w:w="10916" w:type="dxa"/>
        <w:tblInd w:w="-789" w:type="dxa"/>
        <w:tblLayout w:type="fixed"/>
        <w:tblCellMar>
          <w:top w:w="102" w:type="dxa"/>
          <w:left w:w="62" w:type="dxa"/>
          <w:bottom w:w="102" w:type="dxa"/>
          <w:right w:w="62" w:type="dxa"/>
        </w:tblCellMar>
        <w:tblLook w:val="0000"/>
      </w:tblPr>
      <w:tblGrid>
        <w:gridCol w:w="5529"/>
        <w:gridCol w:w="5387"/>
      </w:tblGrid>
      <w:tr w:rsidR="00172DE2" w:rsidRPr="00B12B0C" w:rsidTr="00E7559C">
        <w:tc>
          <w:tcPr>
            <w:tcW w:w="5529" w:type="dxa"/>
          </w:tcPr>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Учредитель</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Руководитель</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____________________</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(Ф.И.О.)</w:t>
            </w:r>
          </w:p>
          <w:p w:rsidR="00172DE2" w:rsidRPr="00B12B0C" w:rsidRDefault="00172DE2" w:rsidP="00B12B0C">
            <w:pPr>
              <w:autoSpaceDE w:val="0"/>
              <w:autoSpaceDN w:val="0"/>
              <w:adjustRightInd w:val="0"/>
              <w:spacing w:after="0" w:line="240" w:lineRule="auto"/>
              <w:jc w:val="both"/>
              <w:rPr>
                <w:rFonts w:ascii="Times New Roman" w:hAnsi="Times New Roman" w:cs="Times New Roman"/>
                <w:bCs/>
                <w:sz w:val="24"/>
                <w:szCs w:val="24"/>
              </w:rPr>
            </w:pPr>
            <w:r w:rsidRPr="00B12B0C">
              <w:rPr>
                <w:rFonts w:ascii="Times New Roman" w:hAnsi="Times New Roman" w:cs="Times New Roman"/>
                <w:bCs/>
                <w:sz w:val="24"/>
                <w:szCs w:val="24"/>
              </w:rPr>
              <w:t>М.П.</w:t>
            </w:r>
          </w:p>
        </w:tc>
        <w:tc>
          <w:tcPr>
            <w:tcW w:w="5387" w:type="dxa"/>
          </w:tcPr>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Учреждение</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Руководитель</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____________________</w:t>
            </w:r>
          </w:p>
          <w:p w:rsidR="00172DE2" w:rsidRPr="00B12B0C" w:rsidRDefault="00172DE2" w:rsidP="00B12B0C">
            <w:pPr>
              <w:autoSpaceDE w:val="0"/>
              <w:autoSpaceDN w:val="0"/>
              <w:adjustRightInd w:val="0"/>
              <w:spacing w:after="0" w:line="240" w:lineRule="auto"/>
              <w:jc w:val="center"/>
              <w:rPr>
                <w:rFonts w:ascii="Times New Roman" w:hAnsi="Times New Roman" w:cs="Times New Roman"/>
                <w:bCs/>
                <w:sz w:val="24"/>
                <w:szCs w:val="24"/>
              </w:rPr>
            </w:pPr>
            <w:r w:rsidRPr="00B12B0C">
              <w:rPr>
                <w:rFonts w:ascii="Times New Roman" w:hAnsi="Times New Roman" w:cs="Times New Roman"/>
                <w:bCs/>
                <w:sz w:val="24"/>
                <w:szCs w:val="24"/>
              </w:rPr>
              <w:t>(Ф.И.О.)</w:t>
            </w:r>
          </w:p>
          <w:p w:rsidR="00172DE2" w:rsidRPr="00B12B0C" w:rsidRDefault="00172DE2" w:rsidP="00B12B0C">
            <w:pPr>
              <w:autoSpaceDE w:val="0"/>
              <w:autoSpaceDN w:val="0"/>
              <w:adjustRightInd w:val="0"/>
              <w:spacing w:after="0" w:line="240" w:lineRule="auto"/>
              <w:jc w:val="both"/>
              <w:rPr>
                <w:rFonts w:ascii="Times New Roman" w:hAnsi="Times New Roman" w:cs="Times New Roman"/>
                <w:bCs/>
                <w:sz w:val="24"/>
                <w:szCs w:val="24"/>
              </w:rPr>
            </w:pPr>
            <w:r w:rsidRPr="00B12B0C">
              <w:rPr>
                <w:rFonts w:ascii="Times New Roman" w:hAnsi="Times New Roman" w:cs="Times New Roman"/>
                <w:bCs/>
                <w:sz w:val="24"/>
                <w:szCs w:val="24"/>
              </w:rPr>
              <w:t>М.П.</w:t>
            </w:r>
          </w:p>
        </w:tc>
      </w:tr>
    </w:tbl>
    <w:p w:rsidR="00E7559C" w:rsidRDefault="00E7559C" w:rsidP="00B25006">
      <w:pPr>
        <w:autoSpaceDE w:val="0"/>
        <w:autoSpaceDN w:val="0"/>
        <w:adjustRightInd w:val="0"/>
        <w:spacing w:after="0" w:line="240" w:lineRule="auto"/>
        <w:outlineLvl w:val="0"/>
        <w:rPr>
          <w:rFonts w:ascii="Times New Roman" w:hAnsi="Times New Roman" w:cs="Times New Roman"/>
          <w:b/>
          <w:bCs/>
          <w:sz w:val="24"/>
          <w:szCs w:val="24"/>
        </w:rPr>
      </w:pPr>
    </w:p>
    <w:tbl>
      <w:tblPr>
        <w:tblW w:w="0" w:type="auto"/>
        <w:tblLook w:val="04A0"/>
      </w:tblPr>
      <w:tblGrid>
        <w:gridCol w:w="6345"/>
        <w:gridCol w:w="3510"/>
      </w:tblGrid>
      <w:tr w:rsidR="00E7559C" w:rsidRPr="00FD19E7" w:rsidTr="00B25006">
        <w:tc>
          <w:tcPr>
            <w:tcW w:w="6345" w:type="dxa"/>
          </w:tcPr>
          <w:p w:rsidR="00E7559C" w:rsidRPr="00FD19E7" w:rsidRDefault="00E7559C" w:rsidP="00B25006">
            <w:pPr>
              <w:autoSpaceDE w:val="0"/>
              <w:autoSpaceDN w:val="0"/>
              <w:adjustRightInd w:val="0"/>
              <w:jc w:val="both"/>
              <w:rPr>
                <w:rFonts w:ascii="Calibri" w:hAnsi="Calibri" w:cs="Calibri"/>
              </w:rPr>
            </w:pPr>
          </w:p>
        </w:tc>
        <w:tc>
          <w:tcPr>
            <w:tcW w:w="3510" w:type="dxa"/>
          </w:tcPr>
          <w:p w:rsidR="00E7559C" w:rsidRPr="00184344" w:rsidRDefault="00E7559C"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Приложение </w:t>
            </w:r>
            <w:r w:rsidR="00B156EB">
              <w:rPr>
                <w:rFonts w:ascii="Times New Roman" w:hAnsi="Times New Roman" w:cs="Times New Roman"/>
                <w:sz w:val="24"/>
                <w:szCs w:val="24"/>
              </w:rPr>
              <w:t>№ 4</w:t>
            </w:r>
          </w:p>
          <w:p w:rsidR="00E7559C" w:rsidRPr="00184344" w:rsidRDefault="00E7559C" w:rsidP="00B25006">
            <w:pPr>
              <w:pStyle w:val="ConsPlusNormal"/>
              <w:jc w:val="both"/>
              <w:outlineLvl w:val="0"/>
              <w:rPr>
                <w:rFonts w:ascii="Times New Roman" w:hAnsi="Times New Roman" w:cs="Times New Roman"/>
                <w:sz w:val="24"/>
                <w:szCs w:val="24"/>
              </w:rPr>
            </w:pPr>
            <w:r w:rsidRPr="00184344">
              <w:rPr>
                <w:rFonts w:ascii="Times New Roman" w:hAnsi="Times New Roman" w:cs="Times New Roman"/>
                <w:sz w:val="24"/>
                <w:szCs w:val="24"/>
              </w:rPr>
              <w:t xml:space="preserve">к </w:t>
            </w:r>
            <w:r w:rsidRPr="00184344">
              <w:rPr>
                <w:rFonts w:ascii="Times New Roman" w:hAnsi="Times New Roman" w:cs="Times New Roman"/>
                <w:bCs/>
                <w:sz w:val="24"/>
                <w:szCs w:val="24"/>
              </w:rPr>
              <w:t>Положению 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E7559C" w:rsidRPr="00FD19E7" w:rsidRDefault="00E7559C" w:rsidP="00B25006">
            <w:pPr>
              <w:autoSpaceDE w:val="0"/>
              <w:autoSpaceDN w:val="0"/>
              <w:adjustRightInd w:val="0"/>
              <w:jc w:val="both"/>
              <w:rPr>
                <w:rFonts w:ascii="Calibri" w:hAnsi="Calibri" w:cs="Calibri"/>
              </w:rPr>
            </w:pPr>
          </w:p>
        </w:tc>
      </w:tr>
    </w:tbl>
    <w:p w:rsidR="00E7559C" w:rsidRDefault="00E7559C" w:rsidP="00172DE2">
      <w:pPr>
        <w:autoSpaceDE w:val="0"/>
        <w:autoSpaceDN w:val="0"/>
        <w:adjustRightInd w:val="0"/>
        <w:spacing w:after="0" w:line="240" w:lineRule="auto"/>
        <w:jc w:val="right"/>
        <w:outlineLvl w:val="0"/>
        <w:rPr>
          <w:rFonts w:ascii="Times New Roman" w:hAnsi="Times New Roman" w:cs="Times New Roman"/>
          <w:b/>
          <w:bCs/>
          <w:sz w:val="24"/>
          <w:szCs w:val="24"/>
        </w:rPr>
      </w:pPr>
    </w:p>
    <w:p w:rsidR="00B156EB" w:rsidRDefault="00B156EB" w:rsidP="00B156EB">
      <w:pPr>
        <w:autoSpaceDE w:val="0"/>
        <w:autoSpaceDN w:val="0"/>
        <w:adjustRightInd w:val="0"/>
        <w:spacing w:after="0" w:line="240" w:lineRule="auto"/>
        <w:jc w:val="center"/>
        <w:rPr>
          <w:rFonts w:ascii="Times New Roman" w:hAnsi="Times New Roman" w:cs="Times New Roman"/>
          <w:b/>
          <w:bCs/>
          <w:sz w:val="24"/>
          <w:szCs w:val="24"/>
        </w:rPr>
      </w:pPr>
      <w:bookmarkStart w:id="31" w:name="Par1042"/>
      <w:bookmarkEnd w:id="31"/>
      <w:r>
        <w:rPr>
          <w:rFonts w:ascii="Times New Roman" w:hAnsi="Times New Roman" w:cs="Times New Roman"/>
          <w:b/>
          <w:bCs/>
          <w:sz w:val="24"/>
          <w:szCs w:val="24"/>
        </w:rPr>
        <w:t>Методика</w:t>
      </w:r>
    </w:p>
    <w:p w:rsidR="00B156EB" w:rsidRDefault="00B156EB" w:rsidP="00B156E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оценки выполнения муниципальными бюджетными и автономными учреждениями муниципального задания</w:t>
      </w:r>
    </w:p>
    <w:p w:rsidR="00172DE2" w:rsidRDefault="00172DE2" w:rsidP="00172DE2">
      <w:pPr>
        <w:autoSpaceDE w:val="0"/>
        <w:autoSpaceDN w:val="0"/>
        <w:adjustRightInd w:val="0"/>
        <w:spacing w:after="0" w:line="240" w:lineRule="auto"/>
        <w:rPr>
          <w:rFonts w:ascii="Times New Roman" w:hAnsi="Times New Roman" w:cs="Times New Roman"/>
          <w:b/>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1. Настоящая Методика разработана в целях проведения учредителями муниципальных бюджетных и муниципальных автономных учреждений (далее - муниципальные учреждения) обязательной оценки соответствия достигнутых муниципальными учреждениями фактических результатов установленным муниципальным заданием. Оказываемые муниципальные услуги (выполняемые работы) должны соответствовать стандартам качества их предоставления (выполнения), которые определяются муниципальным заданием.</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2. Оценка выполнения муниципальными учреждениями муниципального задания (достижения требуемых результатов) производится учредителем с использованием следующих критериев:</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полнота и эффективность использования средств бюджета на выполнение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количество потребителей муниципальных услуг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количество муниципальных услуг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качество оказания муниципальных услуг (работ) (количественные характеристики качественных показателей оказания муниципальных услуг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3. Расчет итоговой оценки выполнения муниципального задания проводится в четыре этапа, раздельно по каждому из критериев оценки выполнения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I этап - расчет К1 - оценка выполнения муниципального зад</w:t>
      </w:r>
      <w:r w:rsidR="00E2005F">
        <w:rPr>
          <w:rFonts w:ascii="Times New Roman" w:hAnsi="Times New Roman" w:cs="Times New Roman"/>
          <w:bCs/>
          <w:sz w:val="24"/>
          <w:szCs w:val="24"/>
        </w:rPr>
        <w:t>ания по критерию «</w:t>
      </w:r>
      <w:r w:rsidRPr="005E3326">
        <w:rPr>
          <w:rFonts w:ascii="Times New Roman" w:hAnsi="Times New Roman" w:cs="Times New Roman"/>
          <w:bCs/>
          <w:sz w:val="24"/>
          <w:szCs w:val="24"/>
        </w:rPr>
        <w:t xml:space="preserve">полнота и эффективность использования средств бюджета муниципального образования </w:t>
      </w:r>
      <w:r w:rsidR="005E3326">
        <w:rPr>
          <w:rFonts w:ascii="Times New Roman" w:hAnsi="Times New Roman" w:cs="Times New Roman"/>
          <w:bCs/>
          <w:sz w:val="24"/>
          <w:szCs w:val="24"/>
        </w:rPr>
        <w:t>«Ягоднинский</w:t>
      </w:r>
      <w:r w:rsidRPr="005E3326">
        <w:rPr>
          <w:rFonts w:ascii="Times New Roman" w:hAnsi="Times New Roman" w:cs="Times New Roman"/>
          <w:bCs/>
          <w:sz w:val="24"/>
          <w:szCs w:val="24"/>
        </w:rPr>
        <w:t xml:space="preserve"> муниципа</w:t>
      </w:r>
      <w:r w:rsidR="005E3326">
        <w:rPr>
          <w:rFonts w:ascii="Times New Roman" w:hAnsi="Times New Roman" w:cs="Times New Roman"/>
          <w:bCs/>
          <w:sz w:val="24"/>
          <w:szCs w:val="24"/>
        </w:rPr>
        <w:t>льный округ Магаданской области»</w:t>
      </w:r>
      <w:r w:rsidRPr="005E3326">
        <w:rPr>
          <w:rFonts w:ascii="Times New Roman" w:hAnsi="Times New Roman" w:cs="Times New Roman"/>
          <w:bCs/>
          <w:sz w:val="24"/>
          <w:szCs w:val="24"/>
        </w:rPr>
        <w:t xml:space="preserve"> на вы</w:t>
      </w:r>
      <w:r w:rsidR="00FF06B3">
        <w:rPr>
          <w:rFonts w:ascii="Times New Roman" w:hAnsi="Times New Roman" w:cs="Times New Roman"/>
          <w:bCs/>
          <w:sz w:val="24"/>
          <w:szCs w:val="24"/>
        </w:rPr>
        <w:t>полнение муниципального задания»</w:t>
      </w:r>
      <w:r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II этап - расчет К2 - оценка выполнения муни</w:t>
      </w:r>
      <w:r w:rsidR="00FF06B3">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количество потребител</w:t>
      </w:r>
      <w:r w:rsidR="005E3326">
        <w:rPr>
          <w:rFonts w:ascii="Times New Roman" w:hAnsi="Times New Roman" w:cs="Times New Roman"/>
          <w:bCs/>
          <w:sz w:val="24"/>
          <w:szCs w:val="24"/>
        </w:rPr>
        <w:t>ей муниципальных услуг (работ) «</w:t>
      </w:r>
      <w:r w:rsidRPr="005E3326">
        <w:rPr>
          <w:rFonts w:ascii="Times New Roman" w:hAnsi="Times New Roman" w:cs="Times New Roman"/>
          <w:bCs/>
          <w:sz w:val="24"/>
          <w:szCs w:val="24"/>
        </w:rPr>
        <w:t>количес</w:t>
      </w:r>
      <w:r w:rsidR="005E3326">
        <w:rPr>
          <w:rFonts w:ascii="Times New Roman" w:hAnsi="Times New Roman" w:cs="Times New Roman"/>
          <w:bCs/>
          <w:sz w:val="24"/>
          <w:szCs w:val="24"/>
        </w:rPr>
        <w:t>тво муниципальных услуг (работ)»</w:t>
      </w:r>
      <w:r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III этап - расчет КЗ - оценка выполнения муни</w:t>
      </w:r>
      <w:r w:rsidR="005E3326">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качество ок</w:t>
      </w:r>
      <w:r w:rsidR="005E3326">
        <w:rPr>
          <w:rFonts w:ascii="Times New Roman" w:hAnsi="Times New Roman" w:cs="Times New Roman"/>
          <w:bCs/>
          <w:sz w:val="24"/>
          <w:szCs w:val="24"/>
        </w:rPr>
        <w:t>азания услуг (выполнения работ)»</w:t>
      </w:r>
      <w:r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IV этап - расчет ОЦ итог - итоговая оценка выполнения муниципального задания для каждой муниципальной услуги (работы).</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4. Итоговая оценка (ОЦ итог) не является абсолютным и однозначным показателем степени его выполнения. Каждый критерий подлежит самостоятельному анализу причин его выполнения (или невыполнения) при подведении итогов деятельности муниципального учреждения по выполнению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 Расчет К1 - оценка выполнения муни</w:t>
      </w:r>
      <w:r w:rsidR="005E3326">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полнота и эффективность использования средств бюджета муници</w:t>
      </w:r>
      <w:r w:rsidR="005E3326">
        <w:rPr>
          <w:rFonts w:ascii="Times New Roman" w:hAnsi="Times New Roman" w:cs="Times New Roman"/>
          <w:bCs/>
          <w:sz w:val="24"/>
          <w:szCs w:val="24"/>
        </w:rPr>
        <w:t>пального образования «Ягоднинский</w:t>
      </w:r>
      <w:r w:rsidRPr="005E3326">
        <w:rPr>
          <w:rFonts w:ascii="Times New Roman" w:hAnsi="Times New Roman" w:cs="Times New Roman"/>
          <w:bCs/>
          <w:sz w:val="24"/>
          <w:szCs w:val="24"/>
        </w:rPr>
        <w:t xml:space="preserve"> </w:t>
      </w:r>
      <w:r w:rsidRPr="005E3326">
        <w:rPr>
          <w:rFonts w:ascii="Times New Roman" w:hAnsi="Times New Roman" w:cs="Times New Roman"/>
          <w:bCs/>
          <w:sz w:val="24"/>
          <w:szCs w:val="24"/>
        </w:rPr>
        <w:lastRenderedPageBreak/>
        <w:t>муниципа</w:t>
      </w:r>
      <w:r w:rsidR="005E3326">
        <w:rPr>
          <w:rFonts w:ascii="Times New Roman" w:hAnsi="Times New Roman" w:cs="Times New Roman"/>
          <w:bCs/>
          <w:sz w:val="24"/>
          <w:szCs w:val="24"/>
        </w:rPr>
        <w:t>льный округ Магаданской области»</w:t>
      </w:r>
      <w:r w:rsidRPr="005E3326">
        <w:rPr>
          <w:rFonts w:ascii="Times New Roman" w:hAnsi="Times New Roman" w:cs="Times New Roman"/>
          <w:bCs/>
          <w:sz w:val="24"/>
          <w:szCs w:val="24"/>
        </w:rPr>
        <w:t xml:space="preserve"> на выполнение муниципального задания производится по следующей формуле: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К1 = (К1.1 + K1.2) / 2, где: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xml:space="preserve">К1.1 - оценка выполнения муниципального задания на оказание муниципальных услуг (выполнение работ) с учетом кассового исполнения бюджета муниципального образования </w:t>
      </w:r>
      <w:r w:rsidR="005E3326">
        <w:rPr>
          <w:rFonts w:ascii="Times New Roman" w:hAnsi="Times New Roman" w:cs="Times New Roman"/>
          <w:bCs/>
          <w:sz w:val="24"/>
          <w:szCs w:val="24"/>
        </w:rPr>
        <w:t>«Ягоднинский</w:t>
      </w:r>
      <w:r w:rsidRPr="005E3326">
        <w:rPr>
          <w:rFonts w:ascii="Times New Roman" w:hAnsi="Times New Roman" w:cs="Times New Roman"/>
          <w:bCs/>
          <w:sz w:val="24"/>
          <w:szCs w:val="24"/>
        </w:rPr>
        <w:t xml:space="preserve"> муниципа</w:t>
      </w:r>
      <w:r w:rsidR="005E3326">
        <w:rPr>
          <w:rFonts w:ascii="Times New Roman" w:hAnsi="Times New Roman" w:cs="Times New Roman"/>
          <w:bCs/>
          <w:sz w:val="24"/>
          <w:szCs w:val="24"/>
        </w:rPr>
        <w:t>льный округ Магаданской области»</w:t>
      </w:r>
      <w:r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xml:space="preserve">К1.2 - оценка выполнения муниципального задания на оказание муниципальных услуг (выполнение работ) с учетом фактического освоения средств бюджета муниципального образования </w:t>
      </w:r>
      <w:r w:rsidR="005E3326">
        <w:rPr>
          <w:rFonts w:ascii="Times New Roman" w:hAnsi="Times New Roman" w:cs="Times New Roman"/>
          <w:bCs/>
          <w:sz w:val="24"/>
          <w:szCs w:val="24"/>
        </w:rPr>
        <w:t>«Ягоднинский</w:t>
      </w:r>
      <w:r w:rsidRPr="005E3326">
        <w:rPr>
          <w:rFonts w:ascii="Times New Roman" w:hAnsi="Times New Roman" w:cs="Times New Roman"/>
          <w:bCs/>
          <w:sz w:val="24"/>
          <w:szCs w:val="24"/>
        </w:rPr>
        <w:t xml:space="preserve"> муниципа</w:t>
      </w:r>
      <w:r w:rsidR="005E3326">
        <w:rPr>
          <w:rFonts w:ascii="Times New Roman" w:hAnsi="Times New Roman" w:cs="Times New Roman"/>
          <w:bCs/>
          <w:sz w:val="24"/>
          <w:szCs w:val="24"/>
        </w:rPr>
        <w:t>льный округ Магаданской области»</w:t>
      </w:r>
      <w:r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5.1. Расчет К1.1 - оценка выполнения муниципального задания с учетом кассового исполнения областного бюджета производится следующим образом:</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К1.1 = К1класс / К1пл x 100%, где: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К1касс - кассовое исполнение бюджета на выполнение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К1пл - плановый объем средств бюджета на выполнение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5.2. Расчет К 1.2 - оценка выполнения муниципального задания с учетом фактического освоения средств бюджета на выполнение муниципального задания производится следующим образом:</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К1.2 = К1ф(расч) / К1пл x 100%, где:</w:t>
      </w: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К1ф(расч) - расчетный фактический объем средств бюджета на выполнение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К1ф(расч) - плановый объем средств на выполнение муниципального задания.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5.2.1. Расчетный фактический объем средств по выполнению муниципального задания определяется по следующей формуле: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К1ф(расч) / К1ф + u, где: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К1ф - фактически освоенный объем средств бюджета на выполнение муниципального задания;</w:t>
      </w:r>
    </w:p>
    <w:p w:rsidR="00172DE2" w:rsidRPr="005E3326" w:rsidRDefault="005E3326" w:rsidP="005E3326">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u - сумма «</w:t>
      </w:r>
      <w:r w:rsidR="00172DE2" w:rsidRPr="005E3326">
        <w:rPr>
          <w:rFonts w:ascii="Times New Roman" w:hAnsi="Times New Roman" w:cs="Times New Roman"/>
          <w:bCs/>
          <w:sz w:val="24"/>
          <w:szCs w:val="24"/>
        </w:rPr>
        <w:t>положительной экономии</w:t>
      </w:r>
      <w:r>
        <w:rPr>
          <w:rFonts w:ascii="Times New Roman" w:hAnsi="Times New Roman" w:cs="Times New Roman"/>
          <w:bCs/>
          <w:sz w:val="24"/>
          <w:szCs w:val="24"/>
        </w:rPr>
        <w:t>»</w:t>
      </w:r>
      <w:r w:rsidR="00172DE2" w:rsidRPr="005E3326">
        <w:rPr>
          <w:rFonts w:ascii="Times New Roman" w:hAnsi="Times New Roman" w:cs="Times New Roman"/>
          <w:bCs/>
          <w:sz w:val="24"/>
          <w:szCs w:val="24"/>
        </w:rPr>
        <w:t>.</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5.2.2. Полнота и эффективность использования средств бюджета на выполнение муниципального задания с учетом фактического освоения средств на выполнение муниципального задания производится с учетом положительных факторов.</w:t>
      </w:r>
    </w:p>
    <w:p w:rsidR="00172DE2" w:rsidRPr="005E3326" w:rsidRDefault="005E3326" w:rsidP="005E3326">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К положительным факторам (u – «положительная экономия»</w:t>
      </w:r>
      <w:r w:rsidR="00172DE2" w:rsidRPr="005E3326">
        <w:rPr>
          <w:rFonts w:ascii="Times New Roman" w:hAnsi="Times New Roman" w:cs="Times New Roman"/>
          <w:bCs/>
          <w:sz w:val="24"/>
          <w:szCs w:val="24"/>
        </w:rPr>
        <w:t>) неполного освоения средств бюджета на выполнение муниципального задания могут относиться:</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экономия средств бюджета в результате проведенных конкурсных процедур;</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 экономия средств бюджета по оплате коммунальных услуг в связи с установкой в учреждениях приборов учета точных данных о величинах потребления тепловой и электрической энергии, воды и канализирования сточных вод.</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5.3. Интерпретация оценки выполнения муниципальн</w:t>
      </w:r>
      <w:r w:rsidR="005E3326">
        <w:rPr>
          <w:rFonts w:ascii="Times New Roman" w:hAnsi="Times New Roman" w:cs="Times New Roman"/>
          <w:bCs/>
          <w:sz w:val="24"/>
          <w:szCs w:val="24"/>
        </w:rPr>
        <w:t>ого задания по критерию «</w:t>
      </w:r>
      <w:r w:rsidRPr="005E3326">
        <w:rPr>
          <w:rFonts w:ascii="Times New Roman" w:hAnsi="Times New Roman" w:cs="Times New Roman"/>
          <w:bCs/>
          <w:sz w:val="24"/>
          <w:szCs w:val="24"/>
        </w:rPr>
        <w:t>полнота и эффективность использования средств бюджета на вы</w:t>
      </w:r>
      <w:r w:rsidR="005E3326">
        <w:rPr>
          <w:rFonts w:ascii="Times New Roman" w:hAnsi="Times New Roman" w:cs="Times New Roman"/>
          <w:bCs/>
          <w:sz w:val="24"/>
          <w:szCs w:val="24"/>
        </w:rPr>
        <w:t>полнение муниципального задания»</w:t>
      </w:r>
      <w:r w:rsidRPr="005E3326">
        <w:rPr>
          <w:rFonts w:ascii="Times New Roman" w:hAnsi="Times New Roman" w:cs="Times New Roman"/>
          <w:bCs/>
          <w:sz w:val="24"/>
          <w:szCs w:val="24"/>
        </w:rPr>
        <w:t xml:space="preserve"> осуществля</w:t>
      </w:r>
      <w:r w:rsidR="005E3326">
        <w:rPr>
          <w:rFonts w:ascii="Times New Roman" w:hAnsi="Times New Roman" w:cs="Times New Roman"/>
          <w:bCs/>
          <w:sz w:val="24"/>
          <w:szCs w:val="24"/>
        </w:rPr>
        <w:t>ется в соответствии с таблицей №</w:t>
      </w:r>
      <w:r w:rsidRPr="005E3326">
        <w:rPr>
          <w:rFonts w:ascii="Times New Roman" w:hAnsi="Times New Roman" w:cs="Times New Roman"/>
          <w:bCs/>
          <w:sz w:val="24"/>
          <w:szCs w:val="24"/>
        </w:rPr>
        <w:t xml:space="preserve"> 1.</w:t>
      </w:r>
    </w:p>
    <w:p w:rsidR="00172DE2" w:rsidRPr="005E3326" w:rsidRDefault="00172DE2" w:rsidP="005E3326">
      <w:pPr>
        <w:autoSpaceDE w:val="0"/>
        <w:autoSpaceDN w:val="0"/>
        <w:adjustRightInd w:val="0"/>
        <w:spacing w:after="0" w:line="240" w:lineRule="auto"/>
        <w:jc w:val="right"/>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right"/>
        <w:rPr>
          <w:rFonts w:ascii="Times New Roman" w:hAnsi="Times New Roman" w:cs="Times New Roman"/>
          <w:bCs/>
          <w:sz w:val="24"/>
          <w:szCs w:val="24"/>
        </w:rPr>
      </w:pPr>
      <w:r w:rsidRPr="005E3326">
        <w:rPr>
          <w:rFonts w:ascii="Times New Roman" w:hAnsi="Times New Roman" w:cs="Times New Roman"/>
          <w:bCs/>
          <w:sz w:val="24"/>
          <w:szCs w:val="24"/>
        </w:rPr>
        <w:t xml:space="preserve">Таблица </w:t>
      </w:r>
      <w:r w:rsidR="005E3326">
        <w:rPr>
          <w:rFonts w:ascii="Times New Roman" w:hAnsi="Times New Roman" w:cs="Times New Roman"/>
          <w:bCs/>
          <w:sz w:val="24"/>
          <w:szCs w:val="24"/>
        </w:rPr>
        <w:t>№</w:t>
      </w:r>
      <w:r w:rsidRPr="005E3326">
        <w:rPr>
          <w:rFonts w:ascii="Times New Roman" w:hAnsi="Times New Roman" w:cs="Times New Roman"/>
          <w:bCs/>
          <w:sz w:val="24"/>
          <w:szCs w:val="24"/>
        </w:rPr>
        <w:t xml:space="preserve"> 1</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tbl>
      <w:tblPr>
        <w:tblW w:w="9778" w:type="dxa"/>
        <w:tblLayout w:type="fixed"/>
        <w:tblCellMar>
          <w:top w:w="102" w:type="dxa"/>
          <w:left w:w="62" w:type="dxa"/>
          <w:bottom w:w="102" w:type="dxa"/>
          <w:right w:w="62" w:type="dxa"/>
        </w:tblCellMar>
        <w:tblLook w:val="0000"/>
      </w:tblPr>
      <w:tblGrid>
        <w:gridCol w:w="4315"/>
        <w:gridCol w:w="5463"/>
      </w:tblGrid>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Значение К1</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Интерпретация оценки</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1</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2</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lastRenderedPageBreak/>
              <w:t>К1 &gt; 100%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перевыполнено с экономией средств</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95% &lt;= К1 &lt;= 100%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выполнено в полном объеме</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90% &lt;= К1&lt;= 95%</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 целом выполнено</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К1 &lt; 90%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не выполнено</w:t>
            </w:r>
          </w:p>
        </w:tc>
      </w:tr>
    </w:tbl>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6. Расчет К2 - оценка выполнения муни</w:t>
      </w:r>
      <w:r w:rsidR="005E3326">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количество потребителей муниципальных услуг (р</w:t>
      </w:r>
      <w:r w:rsidR="005E3326">
        <w:rPr>
          <w:rFonts w:ascii="Times New Roman" w:hAnsi="Times New Roman" w:cs="Times New Roman"/>
          <w:bCs/>
          <w:sz w:val="24"/>
          <w:szCs w:val="24"/>
        </w:rPr>
        <w:t>абот)» («</w:t>
      </w:r>
      <w:r w:rsidRPr="005E3326">
        <w:rPr>
          <w:rFonts w:ascii="Times New Roman" w:hAnsi="Times New Roman" w:cs="Times New Roman"/>
          <w:bCs/>
          <w:sz w:val="24"/>
          <w:szCs w:val="24"/>
        </w:rPr>
        <w:t>количес</w:t>
      </w:r>
      <w:r w:rsidR="005E3326">
        <w:rPr>
          <w:rFonts w:ascii="Times New Roman" w:hAnsi="Times New Roman" w:cs="Times New Roman"/>
          <w:bCs/>
          <w:sz w:val="24"/>
          <w:szCs w:val="24"/>
        </w:rPr>
        <w:t>тво муниципальных услуг (работ)»</w:t>
      </w:r>
      <w:r w:rsidRPr="005E3326">
        <w:rPr>
          <w:rFonts w:ascii="Times New Roman" w:hAnsi="Times New Roman" w:cs="Times New Roman"/>
          <w:bCs/>
          <w:sz w:val="24"/>
          <w:szCs w:val="24"/>
        </w:rPr>
        <w:t>) производится по формуле: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К2 = К2ф / К2пл x 100%, где:</w:t>
      </w: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К2ф - фактическое количество потребителей услуг (работ) (фактическое количество оказанных муниципальных услуг (выполненных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К2пл - плановое количество потребителей муниципальных услуг (работ) (плановое количество муниципальных услуг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Интерпретация оценки выполнения муни</w:t>
      </w:r>
      <w:r w:rsidR="005E3326">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количество потребите</w:t>
      </w:r>
      <w:r w:rsidR="005E3326">
        <w:rPr>
          <w:rFonts w:ascii="Times New Roman" w:hAnsi="Times New Roman" w:cs="Times New Roman"/>
          <w:bCs/>
          <w:sz w:val="24"/>
          <w:szCs w:val="24"/>
        </w:rPr>
        <w:t>лей муниципальных услуг (работ)» («</w:t>
      </w:r>
      <w:r w:rsidRPr="005E3326">
        <w:rPr>
          <w:rFonts w:ascii="Times New Roman" w:hAnsi="Times New Roman" w:cs="Times New Roman"/>
          <w:bCs/>
          <w:sz w:val="24"/>
          <w:szCs w:val="24"/>
        </w:rPr>
        <w:t>количество муниципальных услуг (ра</w:t>
      </w:r>
      <w:r w:rsidR="005E3326">
        <w:rPr>
          <w:rFonts w:ascii="Times New Roman" w:hAnsi="Times New Roman" w:cs="Times New Roman"/>
          <w:bCs/>
          <w:sz w:val="24"/>
          <w:szCs w:val="24"/>
        </w:rPr>
        <w:t>бот)»</w:t>
      </w:r>
      <w:r w:rsidRPr="005E3326">
        <w:rPr>
          <w:rFonts w:ascii="Times New Roman" w:hAnsi="Times New Roman" w:cs="Times New Roman"/>
          <w:bCs/>
          <w:sz w:val="24"/>
          <w:szCs w:val="24"/>
        </w:rPr>
        <w:t>) осуществля</w:t>
      </w:r>
      <w:r w:rsidR="005E3326">
        <w:rPr>
          <w:rFonts w:ascii="Times New Roman" w:hAnsi="Times New Roman" w:cs="Times New Roman"/>
          <w:bCs/>
          <w:sz w:val="24"/>
          <w:szCs w:val="24"/>
        </w:rPr>
        <w:t>ется в соответствии с таблицей №</w:t>
      </w:r>
      <w:r w:rsidRPr="005E3326">
        <w:rPr>
          <w:rFonts w:ascii="Times New Roman" w:hAnsi="Times New Roman" w:cs="Times New Roman"/>
          <w:bCs/>
          <w:sz w:val="24"/>
          <w:szCs w:val="24"/>
        </w:rPr>
        <w:t xml:space="preserve"> 2.</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5E3326" w:rsidP="005E3326">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w:t>
      </w:r>
      <w:r w:rsidR="00172DE2" w:rsidRPr="005E3326">
        <w:rPr>
          <w:rFonts w:ascii="Times New Roman" w:hAnsi="Times New Roman" w:cs="Times New Roman"/>
          <w:bCs/>
          <w:sz w:val="24"/>
          <w:szCs w:val="24"/>
        </w:rPr>
        <w:t xml:space="preserve"> 2</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4315"/>
        <w:gridCol w:w="5386"/>
      </w:tblGrid>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Значение К2</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Интерпретация оценки</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1</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2</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К2 &gt; 100%</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перевыполнено</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95% &lt;= К2 &lt;= 100%</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выполнено в полном объеме</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90% &lt;= К2 &lt;= 95%</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 целом выполнено</w:t>
            </w:r>
          </w:p>
        </w:tc>
      </w:tr>
      <w:tr w:rsidR="00172DE2" w:rsidRPr="005E3326" w:rsidTr="005E3326">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К2 &lt; 90%</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не выполнено</w:t>
            </w:r>
          </w:p>
        </w:tc>
      </w:tr>
    </w:tbl>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7. Расчет Кз - оценка выполнения муни</w:t>
      </w:r>
      <w:r w:rsidR="00E2005F">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качество оказания муницип</w:t>
      </w:r>
      <w:r w:rsidR="00E2005F">
        <w:rPr>
          <w:rFonts w:ascii="Times New Roman" w:hAnsi="Times New Roman" w:cs="Times New Roman"/>
          <w:bCs/>
          <w:sz w:val="24"/>
          <w:szCs w:val="24"/>
        </w:rPr>
        <w:t>альных услуг (выполнения работ)»</w:t>
      </w:r>
      <w:r w:rsidRPr="005E3326">
        <w:rPr>
          <w:rFonts w:ascii="Times New Roman" w:hAnsi="Times New Roman" w:cs="Times New Roman"/>
          <w:bCs/>
          <w:sz w:val="24"/>
          <w:szCs w:val="24"/>
        </w:rPr>
        <w:t xml:space="preserve"> производится по формуле: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A07F8" w:rsidRDefault="00172DE2" w:rsidP="005E3326">
      <w:pPr>
        <w:autoSpaceDE w:val="0"/>
        <w:autoSpaceDN w:val="0"/>
        <w:adjustRightInd w:val="0"/>
        <w:spacing w:after="0" w:line="240" w:lineRule="auto"/>
        <w:jc w:val="center"/>
        <w:rPr>
          <w:rFonts w:ascii="Times New Roman" w:hAnsi="Times New Roman" w:cs="Times New Roman"/>
          <w:bCs/>
          <w:sz w:val="24"/>
          <w:szCs w:val="24"/>
          <w:lang w:val="en-US"/>
        </w:rPr>
      </w:pPr>
      <w:r w:rsidRPr="005A07F8">
        <w:rPr>
          <w:rFonts w:ascii="Times New Roman" w:hAnsi="Times New Roman" w:cs="Times New Roman"/>
          <w:bCs/>
          <w:sz w:val="24"/>
          <w:szCs w:val="24"/>
          <w:lang w:val="en-US"/>
        </w:rPr>
        <w:t>K3 = SUM K</w:t>
      </w:r>
      <w:r w:rsidRPr="005E3326">
        <w:rPr>
          <w:rFonts w:ascii="Times New Roman" w:hAnsi="Times New Roman" w:cs="Times New Roman"/>
          <w:bCs/>
          <w:sz w:val="24"/>
          <w:szCs w:val="24"/>
        </w:rPr>
        <w:t>з</w:t>
      </w:r>
      <w:r w:rsidRPr="005A07F8">
        <w:rPr>
          <w:rFonts w:ascii="Times New Roman" w:hAnsi="Times New Roman" w:cs="Times New Roman"/>
          <w:bCs/>
          <w:sz w:val="24"/>
          <w:szCs w:val="24"/>
          <w:lang w:val="en-US"/>
        </w:rPr>
        <w:t xml:space="preserve">i / N, </w:t>
      </w:r>
      <w:r w:rsidRPr="005E3326">
        <w:rPr>
          <w:rFonts w:ascii="Times New Roman" w:hAnsi="Times New Roman" w:cs="Times New Roman"/>
          <w:bCs/>
          <w:sz w:val="24"/>
          <w:szCs w:val="24"/>
        </w:rPr>
        <w:t>где</w:t>
      </w:r>
      <w:r w:rsidRPr="005A07F8">
        <w:rPr>
          <w:rFonts w:ascii="Times New Roman" w:hAnsi="Times New Roman" w:cs="Times New Roman"/>
          <w:bCs/>
          <w:sz w:val="24"/>
          <w:szCs w:val="24"/>
          <w:lang w:val="en-US"/>
        </w:rPr>
        <w:t>:</w:t>
      </w:r>
    </w:p>
    <w:p w:rsidR="00172DE2" w:rsidRPr="005A07F8"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lang w:val="en-US"/>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Кзi - оценка выполнения муниципального задания по каждому из показателей, указанных в задании и характеризующих качество оказываемых муниципальных услуг (выполняемых работ) в соответствии с аналитическими программами и стандартами качества предоставления муниципальных услуг (выполнения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N - количество показателей, указанных в задании на оказание конкретной муниципальной услуги (выполнение работы).</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7.1. Расчет Кзi - оценка выполнения муниципального задания по каждому из показателей, характеризующих качество оказываемых муниципальных услуг (выполняемых работ) в соответствии со стандартами качества предоставления муниципальных услуг (выполнения работ), производится по следующей формуле: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Кзi = Кзфi / Кзплi x 100%, где: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lastRenderedPageBreak/>
        <w:t>Кзi - фактическое значение показателя, характеризующего качество оказываемых муниципальных услуг (выполняемых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Кзплi - плановое значение показателя, характеризующего качество оказываемых муниципальных услуг (выполняемых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7.2. Интерпретация оценки выполнения муни</w:t>
      </w:r>
      <w:r w:rsidR="00E2005F">
        <w:rPr>
          <w:rFonts w:ascii="Times New Roman" w:hAnsi="Times New Roman" w:cs="Times New Roman"/>
          <w:bCs/>
          <w:sz w:val="24"/>
          <w:szCs w:val="24"/>
        </w:rPr>
        <w:t>ципального задания по критерию «</w:t>
      </w:r>
      <w:r w:rsidRPr="005E3326">
        <w:rPr>
          <w:rFonts w:ascii="Times New Roman" w:hAnsi="Times New Roman" w:cs="Times New Roman"/>
          <w:bCs/>
          <w:sz w:val="24"/>
          <w:szCs w:val="24"/>
        </w:rPr>
        <w:t>качество оказания муниципальных услуг (выполнения</w:t>
      </w:r>
      <w:r w:rsidR="00E2005F">
        <w:rPr>
          <w:rFonts w:ascii="Times New Roman" w:hAnsi="Times New Roman" w:cs="Times New Roman"/>
          <w:bCs/>
          <w:sz w:val="24"/>
          <w:szCs w:val="24"/>
        </w:rPr>
        <w:t xml:space="preserve"> работ)»</w:t>
      </w:r>
      <w:r w:rsidRPr="005E3326">
        <w:rPr>
          <w:rFonts w:ascii="Times New Roman" w:hAnsi="Times New Roman" w:cs="Times New Roman"/>
          <w:bCs/>
          <w:sz w:val="24"/>
          <w:szCs w:val="24"/>
        </w:rPr>
        <w:t xml:space="preserve"> осуществля</w:t>
      </w:r>
      <w:r w:rsidR="00E2005F">
        <w:rPr>
          <w:rFonts w:ascii="Times New Roman" w:hAnsi="Times New Roman" w:cs="Times New Roman"/>
          <w:bCs/>
          <w:sz w:val="24"/>
          <w:szCs w:val="24"/>
        </w:rPr>
        <w:t>ется в соответствии с таблицей №</w:t>
      </w:r>
      <w:r w:rsidRPr="005E3326">
        <w:rPr>
          <w:rFonts w:ascii="Times New Roman" w:hAnsi="Times New Roman" w:cs="Times New Roman"/>
          <w:bCs/>
          <w:sz w:val="24"/>
          <w:szCs w:val="24"/>
        </w:rPr>
        <w:t xml:space="preserve"> 3.</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E2005F" w:rsidP="005E3326">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w:t>
      </w:r>
      <w:r w:rsidR="00172DE2" w:rsidRPr="005E3326">
        <w:rPr>
          <w:rFonts w:ascii="Times New Roman" w:hAnsi="Times New Roman" w:cs="Times New Roman"/>
          <w:bCs/>
          <w:sz w:val="24"/>
          <w:szCs w:val="24"/>
        </w:rPr>
        <w:t xml:space="preserve"> 3</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tbl>
      <w:tblPr>
        <w:tblW w:w="9778" w:type="dxa"/>
        <w:tblLayout w:type="fixed"/>
        <w:tblCellMar>
          <w:top w:w="102" w:type="dxa"/>
          <w:left w:w="62" w:type="dxa"/>
          <w:bottom w:w="102" w:type="dxa"/>
          <w:right w:w="62" w:type="dxa"/>
        </w:tblCellMar>
        <w:tblLook w:val="0000"/>
      </w:tblPr>
      <w:tblGrid>
        <w:gridCol w:w="4315"/>
        <w:gridCol w:w="5463"/>
      </w:tblGrid>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Значение Кз</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Интерпретация оценки</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1</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2</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Кз &gt; 100%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перевыполнено</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95% &lt;= Кз &lt;= 100%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выполнено в полном объеме</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80% &lt;= Кз &lt;= 95%</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 целом выполнено</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Кз &lt; 80%</w:t>
            </w:r>
          </w:p>
        </w:tc>
        <w:tc>
          <w:tcPr>
            <w:tcW w:w="5463"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не выполнено</w:t>
            </w:r>
          </w:p>
        </w:tc>
      </w:tr>
    </w:tbl>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8. Итоговая оценка выполнения муниципального задания для каждой муниципальной услуги (работы) определяется по следующим формулам:</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8.1. В случае, если оценка выполнения муниципального задания производится по трем критериям (Kl, К2, КЗ):</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ОЦитог = (К1 + К2 + К3) / 3, где:</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ОЦитог - итоговая оценка выполнения муниципального задания на оказание муниципальной услуги (выполнение работ).</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8.2. В случае, если оценка выполнения муниципального задания производится по двум критериям (К1, К3):</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ОЦитог = (К1 + К3) / 2</w:t>
      </w:r>
    </w:p>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r w:rsidRPr="005E3326">
        <w:rPr>
          <w:rFonts w:ascii="Times New Roman" w:hAnsi="Times New Roman" w:cs="Times New Roman"/>
          <w:bCs/>
          <w:sz w:val="24"/>
          <w:szCs w:val="24"/>
        </w:rPr>
        <w:t>8.3. Интерпретация итоговой оценки выполнения муниципального задания по каждой муниципальной услуге (работе) осуществля</w:t>
      </w:r>
      <w:r w:rsidR="00E2005F">
        <w:rPr>
          <w:rFonts w:ascii="Times New Roman" w:hAnsi="Times New Roman" w:cs="Times New Roman"/>
          <w:bCs/>
          <w:sz w:val="24"/>
          <w:szCs w:val="24"/>
        </w:rPr>
        <w:t>ется в соответствии с таблицей №</w:t>
      </w:r>
      <w:r w:rsidRPr="005E3326">
        <w:rPr>
          <w:rFonts w:ascii="Times New Roman" w:hAnsi="Times New Roman" w:cs="Times New Roman"/>
          <w:bCs/>
          <w:sz w:val="24"/>
          <w:szCs w:val="24"/>
        </w:rPr>
        <w:t xml:space="preserve"> 4.</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p w:rsidR="00172DE2" w:rsidRPr="005E3326" w:rsidRDefault="00E2005F" w:rsidP="005E3326">
      <w:pPr>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w:t>
      </w:r>
      <w:r w:rsidR="00172DE2" w:rsidRPr="005E3326">
        <w:rPr>
          <w:rFonts w:ascii="Times New Roman" w:hAnsi="Times New Roman" w:cs="Times New Roman"/>
          <w:bCs/>
          <w:sz w:val="24"/>
          <w:szCs w:val="24"/>
        </w:rPr>
        <w:t xml:space="preserve"> 4</w:t>
      </w:r>
    </w:p>
    <w:p w:rsidR="00172DE2" w:rsidRPr="005E3326" w:rsidRDefault="00172DE2" w:rsidP="005E3326">
      <w:pPr>
        <w:autoSpaceDE w:val="0"/>
        <w:autoSpaceDN w:val="0"/>
        <w:adjustRightInd w:val="0"/>
        <w:spacing w:after="0" w:line="240" w:lineRule="auto"/>
        <w:ind w:firstLine="540"/>
        <w:jc w:val="both"/>
        <w:rPr>
          <w:rFonts w:ascii="Times New Roman" w:hAnsi="Times New Roman" w:cs="Times New Roman"/>
          <w:bCs/>
          <w:sz w:val="24"/>
          <w:szCs w:val="24"/>
        </w:rPr>
      </w:pPr>
    </w:p>
    <w:tbl>
      <w:tblPr>
        <w:tblW w:w="0" w:type="auto"/>
        <w:tblLayout w:type="fixed"/>
        <w:tblCellMar>
          <w:top w:w="102" w:type="dxa"/>
          <w:left w:w="62" w:type="dxa"/>
          <w:bottom w:w="102" w:type="dxa"/>
          <w:right w:w="62" w:type="dxa"/>
        </w:tblCellMar>
        <w:tblLook w:val="0000"/>
      </w:tblPr>
      <w:tblGrid>
        <w:gridCol w:w="4315"/>
        <w:gridCol w:w="5386"/>
      </w:tblGrid>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Значение оценки</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Интерпретация оценки</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1</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2</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ОЦитог &gt; 100%</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перевыполнено</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95% &lt;= ОЦитог &lt;= 100%</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выполнено в полном объеме</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86% &lt;= ОЦитог &lt;= 95%</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в целом выполнено</w:t>
            </w:r>
          </w:p>
        </w:tc>
      </w:tr>
      <w:tr w:rsidR="00172DE2" w:rsidRPr="005E3326" w:rsidTr="00E2005F">
        <w:tc>
          <w:tcPr>
            <w:tcW w:w="4315"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center"/>
              <w:rPr>
                <w:rFonts w:ascii="Times New Roman" w:hAnsi="Times New Roman" w:cs="Times New Roman"/>
                <w:bCs/>
                <w:sz w:val="24"/>
                <w:szCs w:val="24"/>
              </w:rPr>
            </w:pPr>
            <w:r w:rsidRPr="005E3326">
              <w:rPr>
                <w:rFonts w:ascii="Times New Roman" w:hAnsi="Times New Roman" w:cs="Times New Roman"/>
                <w:bCs/>
                <w:sz w:val="24"/>
                <w:szCs w:val="24"/>
              </w:rPr>
              <w:t>ОЦитог &lt; 86%</w:t>
            </w:r>
          </w:p>
        </w:tc>
        <w:tc>
          <w:tcPr>
            <w:tcW w:w="5386" w:type="dxa"/>
            <w:tcBorders>
              <w:top w:val="single" w:sz="4" w:space="0" w:color="auto"/>
              <w:left w:val="single" w:sz="4" w:space="0" w:color="auto"/>
              <w:bottom w:val="single" w:sz="4" w:space="0" w:color="auto"/>
              <w:right w:val="single" w:sz="4" w:space="0" w:color="auto"/>
            </w:tcBorders>
          </w:tcPr>
          <w:p w:rsidR="00172DE2" w:rsidRPr="005E3326" w:rsidRDefault="00172DE2" w:rsidP="005E3326">
            <w:pPr>
              <w:autoSpaceDE w:val="0"/>
              <w:autoSpaceDN w:val="0"/>
              <w:adjustRightInd w:val="0"/>
              <w:spacing w:after="0" w:line="240" w:lineRule="auto"/>
              <w:jc w:val="both"/>
              <w:rPr>
                <w:rFonts w:ascii="Times New Roman" w:hAnsi="Times New Roman" w:cs="Times New Roman"/>
                <w:bCs/>
                <w:sz w:val="24"/>
                <w:szCs w:val="24"/>
              </w:rPr>
            </w:pPr>
            <w:r w:rsidRPr="005E3326">
              <w:rPr>
                <w:rFonts w:ascii="Times New Roman" w:hAnsi="Times New Roman" w:cs="Times New Roman"/>
                <w:bCs/>
                <w:sz w:val="24"/>
                <w:szCs w:val="24"/>
              </w:rPr>
              <w:t>задание не выполнено</w:t>
            </w:r>
          </w:p>
        </w:tc>
      </w:tr>
    </w:tbl>
    <w:p w:rsidR="00462AE3" w:rsidRDefault="00462AE3" w:rsidP="00172DE2">
      <w:pPr>
        <w:autoSpaceDE w:val="0"/>
        <w:autoSpaceDN w:val="0"/>
        <w:adjustRightInd w:val="0"/>
        <w:spacing w:after="0" w:line="240" w:lineRule="auto"/>
        <w:rPr>
          <w:rFonts w:ascii="Times New Roman" w:hAnsi="Times New Roman" w:cs="Times New Roman"/>
          <w:b/>
          <w:bCs/>
          <w:sz w:val="24"/>
          <w:szCs w:val="24"/>
        </w:rPr>
      </w:pPr>
    </w:p>
    <w:p w:rsidR="00462AE3" w:rsidRDefault="00462AE3">
      <w:pPr>
        <w:rPr>
          <w:rFonts w:ascii="Times New Roman" w:hAnsi="Times New Roman" w:cs="Times New Roman"/>
          <w:b/>
          <w:bCs/>
          <w:sz w:val="24"/>
          <w:szCs w:val="24"/>
        </w:rPr>
      </w:pPr>
      <w:r>
        <w:rPr>
          <w:rFonts w:ascii="Times New Roman" w:hAnsi="Times New Roman" w:cs="Times New Roman"/>
          <w:b/>
          <w:bCs/>
          <w:sz w:val="24"/>
          <w:szCs w:val="24"/>
        </w:rPr>
        <w:br w:type="page"/>
      </w:r>
    </w:p>
    <w:tbl>
      <w:tblPr>
        <w:tblW w:w="0" w:type="auto"/>
        <w:tblLook w:val="04A0"/>
      </w:tblPr>
      <w:tblGrid>
        <w:gridCol w:w="6345"/>
        <w:gridCol w:w="3510"/>
      </w:tblGrid>
      <w:tr w:rsidR="00462AE3" w:rsidRPr="00FD19E7" w:rsidTr="00B25006">
        <w:tc>
          <w:tcPr>
            <w:tcW w:w="6345" w:type="dxa"/>
          </w:tcPr>
          <w:p w:rsidR="00462AE3" w:rsidRPr="00FD19E7" w:rsidRDefault="00462AE3" w:rsidP="00B25006">
            <w:pPr>
              <w:autoSpaceDE w:val="0"/>
              <w:autoSpaceDN w:val="0"/>
              <w:adjustRightInd w:val="0"/>
              <w:jc w:val="both"/>
              <w:rPr>
                <w:rFonts w:ascii="Calibri" w:hAnsi="Calibri" w:cs="Calibri"/>
              </w:rPr>
            </w:pPr>
          </w:p>
        </w:tc>
        <w:tc>
          <w:tcPr>
            <w:tcW w:w="3510" w:type="dxa"/>
          </w:tcPr>
          <w:p w:rsidR="00462AE3" w:rsidRPr="00341158" w:rsidRDefault="00462AE3" w:rsidP="00B25006">
            <w:pPr>
              <w:pStyle w:val="ConsPlusNormal"/>
              <w:jc w:val="both"/>
              <w:outlineLvl w:val="0"/>
              <w:rPr>
                <w:rFonts w:ascii="Times New Roman" w:hAnsi="Times New Roman" w:cs="Times New Roman"/>
              </w:rPr>
            </w:pPr>
            <w:r w:rsidRPr="00341158">
              <w:rPr>
                <w:rFonts w:ascii="Times New Roman" w:hAnsi="Times New Roman" w:cs="Times New Roman"/>
              </w:rPr>
              <w:t xml:space="preserve">Приложение </w:t>
            </w:r>
            <w:r>
              <w:rPr>
                <w:rFonts w:ascii="Times New Roman" w:hAnsi="Times New Roman" w:cs="Times New Roman"/>
              </w:rPr>
              <w:t>№ 2</w:t>
            </w:r>
          </w:p>
          <w:p w:rsidR="00462AE3" w:rsidRPr="00341158" w:rsidRDefault="00462AE3" w:rsidP="00B25006">
            <w:pPr>
              <w:pStyle w:val="ConsPlusNormal"/>
              <w:jc w:val="both"/>
              <w:rPr>
                <w:rFonts w:ascii="Times New Roman" w:hAnsi="Times New Roman" w:cs="Times New Roman"/>
              </w:rPr>
            </w:pPr>
            <w:r w:rsidRPr="00341158">
              <w:rPr>
                <w:rFonts w:ascii="Times New Roman" w:hAnsi="Times New Roman" w:cs="Times New Roman"/>
              </w:rPr>
              <w:t>Утвержден постановлением</w:t>
            </w:r>
          </w:p>
          <w:p w:rsidR="00462AE3" w:rsidRPr="00341158" w:rsidRDefault="00462AE3" w:rsidP="00B25006">
            <w:pPr>
              <w:pStyle w:val="ConsPlusNormal"/>
              <w:jc w:val="both"/>
              <w:rPr>
                <w:rFonts w:ascii="Times New Roman" w:hAnsi="Times New Roman" w:cs="Times New Roman"/>
              </w:rPr>
            </w:pPr>
            <w:r w:rsidRPr="00341158">
              <w:rPr>
                <w:rFonts w:ascii="Times New Roman" w:hAnsi="Times New Roman" w:cs="Times New Roman"/>
              </w:rPr>
              <w:t>администрации Ягоднинского</w:t>
            </w:r>
          </w:p>
          <w:p w:rsidR="00462AE3" w:rsidRPr="00341158" w:rsidRDefault="00462AE3" w:rsidP="00B25006">
            <w:pPr>
              <w:pStyle w:val="ConsPlusNormal"/>
              <w:jc w:val="both"/>
              <w:rPr>
                <w:rFonts w:ascii="Times New Roman" w:hAnsi="Times New Roman" w:cs="Times New Roman"/>
              </w:rPr>
            </w:pPr>
            <w:r w:rsidRPr="00341158">
              <w:rPr>
                <w:rFonts w:ascii="Times New Roman" w:hAnsi="Times New Roman" w:cs="Times New Roman"/>
              </w:rPr>
              <w:t>муниципального округа</w:t>
            </w:r>
          </w:p>
          <w:p w:rsidR="00462AE3" w:rsidRPr="00341158" w:rsidRDefault="00462AE3" w:rsidP="00B25006">
            <w:pPr>
              <w:pStyle w:val="ConsPlusNormal"/>
              <w:jc w:val="both"/>
              <w:rPr>
                <w:rFonts w:ascii="Times New Roman" w:hAnsi="Times New Roman" w:cs="Times New Roman"/>
              </w:rPr>
            </w:pPr>
            <w:r w:rsidRPr="00341158">
              <w:rPr>
                <w:rFonts w:ascii="Times New Roman" w:hAnsi="Times New Roman" w:cs="Times New Roman"/>
              </w:rPr>
              <w:t>Магаданской области</w:t>
            </w:r>
          </w:p>
          <w:p w:rsidR="00462AE3" w:rsidRDefault="00462AE3" w:rsidP="00B25006">
            <w:pPr>
              <w:pStyle w:val="ConsPlusNormal"/>
              <w:jc w:val="both"/>
              <w:rPr>
                <w:rFonts w:ascii="Times New Roman" w:hAnsi="Times New Roman" w:cs="Times New Roman"/>
              </w:rPr>
            </w:pPr>
            <w:r w:rsidRPr="00341158">
              <w:rPr>
                <w:rFonts w:ascii="Times New Roman" w:hAnsi="Times New Roman" w:cs="Times New Roman"/>
              </w:rPr>
              <w:t xml:space="preserve">от </w:t>
            </w:r>
            <w:r w:rsidR="008F6A09">
              <w:rPr>
                <w:rFonts w:ascii="Times New Roman" w:hAnsi="Times New Roman" w:cs="Times New Roman"/>
              </w:rPr>
              <w:t xml:space="preserve">11 июля </w:t>
            </w:r>
            <w:r w:rsidRPr="00341158">
              <w:rPr>
                <w:rFonts w:ascii="Times New Roman" w:hAnsi="Times New Roman" w:cs="Times New Roman"/>
              </w:rPr>
              <w:t xml:space="preserve"> 2024 г. №</w:t>
            </w:r>
            <w:r w:rsidR="008F6A09">
              <w:rPr>
                <w:rFonts w:ascii="Times New Roman" w:hAnsi="Times New Roman" w:cs="Times New Roman"/>
              </w:rPr>
              <w:t xml:space="preserve"> 461</w:t>
            </w:r>
          </w:p>
          <w:p w:rsidR="00462AE3" w:rsidRDefault="00462AE3" w:rsidP="00B25006">
            <w:pPr>
              <w:pStyle w:val="ConsPlusNormal"/>
              <w:jc w:val="both"/>
              <w:rPr>
                <w:rFonts w:ascii="Times New Roman" w:hAnsi="Times New Roman" w:cs="Times New Roman"/>
              </w:rPr>
            </w:pPr>
          </w:p>
          <w:p w:rsidR="00462AE3" w:rsidRPr="00341158" w:rsidRDefault="00462AE3" w:rsidP="00B25006">
            <w:pPr>
              <w:pStyle w:val="ConsPlusNormal"/>
              <w:jc w:val="both"/>
              <w:rPr>
                <w:rFonts w:ascii="Times New Roman" w:hAnsi="Times New Roman" w:cs="Times New Roman"/>
              </w:rPr>
            </w:pPr>
          </w:p>
          <w:p w:rsidR="00462AE3" w:rsidRPr="00FD19E7" w:rsidRDefault="00462AE3" w:rsidP="00B25006">
            <w:pPr>
              <w:autoSpaceDE w:val="0"/>
              <w:autoSpaceDN w:val="0"/>
              <w:adjustRightInd w:val="0"/>
              <w:jc w:val="both"/>
              <w:rPr>
                <w:rFonts w:ascii="Calibri" w:hAnsi="Calibri" w:cs="Calibri"/>
              </w:rPr>
            </w:pPr>
          </w:p>
        </w:tc>
      </w:tr>
    </w:tbl>
    <w:p w:rsidR="00462AE3" w:rsidRPr="00462AE3" w:rsidRDefault="00462AE3" w:rsidP="00462AE3">
      <w:pPr>
        <w:autoSpaceDE w:val="0"/>
        <w:autoSpaceDN w:val="0"/>
        <w:adjustRightInd w:val="0"/>
        <w:spacing w:after="0" w:line="240" w:lineRule="auto"/>
        <w:jc w:val="center"/>
        <w:rPr>
          <w:rFonts w:ascii="Times New Roman" w:hAnsi="Times New Roman" w:cs="Times New Roman"/>
          <w:b/>
          <w:bCs/>
          <w:sz w:val="24"/>
          <w:szCs w:val="24"/>
        </w:rPr>
      </w:pPr>
      <w:r w:rsidRPr="00462AE3">
        <w:rPr>
          <w:rFonts w:ascii="Times New Roman" w:hAnsi="Times New Roman" w:cs="Times New Roman"/>
          <w:b/>
          <w:bCs/>
          <w:sz w:val="24"/>
          <w:szCs w:val="24"/>
        </w:rPr>
        <w:t>Порядок</w:t>
      </w:r>
    </w:p>
    <w:p w:rsidR="00462AE3" w:rsidRPr="00462AE3" w:rsidRDefault="00462AE3" w:rsidP="00462AE3">
      <w:pPr>
        <w:autoSpaceDE w:val="0"/>
        <w:autoSpaceDN w:val="0"/>
        <w:adjustRightInd w:val="0"/>
        <w:spacing w:after="0" w:line="240" w:lineRule="auto"/>
        <w:jc w:val="center"/>
        <w:rPr>
          <w:rFonts w:ascii="Times New Roman" w:hAnsi="Times New Roman" w:cs="Times New Roman"/>
          <w:b/>
          <w:bCs/>
          <w:sz w:val="24"/>
          <w:szCs w:val="24"/>
        </w:rPr>
      </w:pPr>
      <w:r w:rsidRPr="00462AE3">
        <w:rPr>
          <w:rFonts w:ascii="Times New Roman" w:hAnsi="Times New Roman" w:cs="Times New Roman"/>
          <w:b/>
          <w:bCs/>
          <w:sz w:val="24"/>
          <w:szCs w:val="24"/>
        </w:rPr>
        <w:t>определения нормативных затрат на оказание муниципальными учреждениями муниципальных услуг (выполнение работ)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1. Настоящий Порядок определяет единые правила расчета нормативных затрат на оказание муниципальными учреждениями муниципальных услуг (выполнение работ) (далее - Порядок).</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 Значения нормативных затрат на оказание муниципальной услуги утверждаются в отношении: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муниципальных казенных учреждений - главным распорядителем средств бюджета,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муниципальных бюджетных, муниципальных автономных учреждений - органом, осуществляющим функции и полномочия учредителя.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3.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4. Базовый норматив затрат на оказание муниципальной услуги состоит из базового норматива: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затрат, непосредственно связанных с оказанием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затрат на общехозяйственные нужды на оказание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5.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общероссийском базовом перечне и (или) региональном перечне (далее - показатели отраслевой специфики), отраслевой корректирующий коэффициент при которых принимает значение, равное 1.</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bookmarkStart w:id="32" w:name="Par13"/>
      <w:bookmarkEnd w:id="32"/>
      <w:r w:rsidRPr="00462AE3">
        <w:rPr>
          <w:rFonts w:ascii="Times New Roman" w:hAnsi="Times New Roman" w:cs="Times New Roman"/>
          <w:bCs/>
          <w:sz w:val="24"/>
          <w:szCs w:val="24"/>
        </w:rPr>
        <w:t>6. При определении базового норматива затрат применяются нормы материальных, технических и трудовых ресурсов, используемых для оказания муниципальной услуги, установленные законодательством,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в установленной сфере (далее - стандарты оказания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При отсутствии норм, выраженных в натуральных показателях, установленных стандартом оказания услуги, в отношении муниципальной услуги нормы, выраженные в натуральных показателях, определяются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отраженных в общероссийском базовом или региональном перечнях (далее - метод наиболее эффективного учреждения), либо на основе медианного значения по муниципальным учреждениям, оказывающим муниципальную услугу (далее - медианный метод). Для каждой муниципальной услуги выбирается один из методов.</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lastRenderedPageBreak/>
        <w:t>7. В базовый норматив затрат, непосредственно связанных с оказанием муниципальной услуги, включаются: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затраты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в) иные затраты, непосредственно связанные с оказанием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8. В базовый норматив затрат на общехозяйственные нужды на оказание муниципальной услуги включаются: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затраты на коммунальные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затраты на содержание объектов недвижимого имущества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bookmarkStart w:id="33" w:name="Par22"/>
      <w:bookmarkEnd w:id="33"/>
      <w:r w:rsidRPr="00462AE3">
        <w:rPr>
          <w:rFonts w:ascii="Times New Roman" w:hAnsi="Times New Roman" w:cs="Times New Roman"/>
          <w:bCs/>
          <w:sz w:val="24"/>
          <w:szCs w:val="24"/>
        </w:rPr>
        <w:t>в) затраты на содержание объектов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г) затраты на приобретение услуг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д) затраты на приобретение транспортных услуг;</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е)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обслуживающий и прочий персонал, в случаях, установленных стандартами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ж) затраты на прочие общехозяйственные нужды.</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9. В затраты, указанные в </w:t>
      </w:r>
      <w:r>
        <w:rPr>
          <w:rFonts w:ascii="Times New Roman" w:hAnsi="Times New Roman" w:cs="Times New Roman"/>
          <w:bCs/>
          <w:sz w:val="24"/>
          <w:szCs w:val="24"/>
        </w:rPr>
        <w:t xml:space="preserve">подпунктах «а» </w:t>
      </w:r>
      <w:r w:rsidRPr="00462AE3">
        <w:rPr>
          <w:rFonts w:ascii="Times New Roman" w:hAnsi="Times New Roman" w:cs="Times New Roman"/>
          <w:bCs/>
          <w:sz w:val="24"/>
          <w:szCs w:val="24"/>
        </w:rPr>
        <w:t xml:space="preserve">- </w:t>
      </w:r>
      <w:hyperlink w:anchor="Par22" w:history="1">
        <w:r>
          <w:rPr>
            <w:rFonts w:ascii="Times New Roman" w:hAnsi="Times New Roman" w:cs="Times New Roman"/>
            <w:bCs/>
            <w:sz w:val="24"/>
            <w:szCs w:val="24"/>
          </w:rPr>
          <w:t>«в»</w:t>
        </w:r>
        <w:r w:rsidRPr="00462AE3">
          <w:rPr>
            <w:rFonts w:ascii="Times New Roman" w:hAnsi="Times New Roman" w:cs="Times New Roman"/>
            <w:bCs/>
            <w:sz w:val="24"/>
            <w:szCs w:val="24"/>
          </w:rPr>
          <w:t xml:space="preserve"> пункта 8</w:t>
        </w:r>
      </w:hyperlink>
      <w:r w:rsidRPr="00462AE3">
        <w:rPr>
          <w:rFonts w:ascii="Times New Roman" w:hAnsi="Times New Roman" w:cs="Times New Roman"/>
          <w:bCs/>
          <w:sz w:val="24"/>
          <w:szCs w:val="24"/>
        </w:rPr>
        <w:t xml:space="preserve"> настоящего </w:t>
      </w:r>
      <w:r w:rsidR="00FF06B3">
        <w:rPr>
          <w:rFonts w:ascii="Times New Roman" w:hAnsi="Times New Roman" w:cs="Times New Roman"/>
          <w:bCs/>
          <w:sz w:val="24"/>
          <w:szCs w:val="24"/>
        </w:rPr>
        <w:t>Порядка</w:t>
      </w:r>
      <w:r w:rsidRPr="00462AE3">
        <w:rPr>
          <w:rFonts w:ascii="Times New Roman" w:hAnsi="Times New Roman" w:cs="Times New Roman"/>
          <w:bCs/>
          <w:sz w:val="24"/>
          <w:szCs w:val="24"/>
        </w:rPr>
        <w:t>,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на оказание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10. Нормативные затраты на оказание i-й муниципальной услуги (N</w:t>
      </w:r>
      <w:r w:rsidRPr="00462AE3">
        <w:rPr>
          <w:rFonts w:ascii="Times New Roman" w:hAnsi="Times New Roman" w:cs="Times New Roman"/>
          <w:bCs/>
          <w:sz w:val="24"/>
          <w:szCs w:val="24"/>
          <w:vertAlign w:val="subscript"/>
        </w:rPr>
        <w:t>i</w:t>
      </w:r>
      <w:r w:rsidRPr="00462AE3">
        <w:rPr>
          <w:rFonts w:ascii="Times New Roman" w:hAnsi="Times New Roman" w:cs="Times New Roman"/>
          <w:bCs/>
          <w:sz w:val="24"/>
          <w:szCs w:val="24"/>
        </w:rPr>
        <w:t>) (далее - i-ая муниципальная услуга) рассчитываются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sz w:val="24"/>
          <w:szCs w:val="24"/>
        </w:rPr>
        <w:t>N</w:t>
      </w:r>
      <w:r w:rsidRPr="00462AE3">
        <w:rPr>
          <w:rFonts w:ascii="Times New Roman" w:hAnsi="Times New Roman" w:cs="Times New Roman"/>
          <w:bCs/>
          <w:sz w:val="24"/>
          <w:szCs w:val="24"/>
          <w:vertAlign w:val="subscript"/>
        </w:rPr>
        <w:t>i</w:t>
      </w:r>
      <w:r w:rsidRPr="00462AE3">
        <w:rPr>
          <w:rFonts w:ascii="Times New Roman" w:hAnsi="Times New Roman" w:cs="Times New Roman"/>
          <w:bCs/>
          <w:sz w:val="24"/>
          <w:szCs w:val="24"/>
        </w:rPr>
        <w:t xml:space="preserve"> = N</w:t>
      </w:r>
      <w:r w:rsidRPr="00462AE3">
        <w:rPr>
          <w:rFonts w:ascii="Times New Roman" w:hAnsi="Times New Roman" w:cs="Times New Roman"/>
          <w:bCs/>
          <w:sz w:val="24"/>
          <w:szCs w:val="24"/>
          <w:vertAlign w:val="subscript"/>
        </w:rPr>
        <w:t>iбаз</w:t>
      </w:r>
      <w:r w:rsidRPr="00462AE3">
        <w:rPr>
          <w:rFonts w:ascii="Times New Roman" w:hAnsi="Times New Roman" w:cs="Times New Roman"/>
          <w:bCs/>
          <w:sz w:val="24"/>
          <w:szCs w:val="24"/>
        </w:rPr>
        <w:t>, где: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N</w:t>
      </w:r>
      <w:r w:rsidRPr="00462AE3">
        <w:rPr>
          <w:rFonts w:ascii="Times New Roman" w:hAnsi="Times New Roman" w:cs="Times New Roman"/>
          <w:bCs/>
          <w:sz w:val="24"/>
          <w:szCs w:val="24"/>
          <w:vertAlign w:val="subscript"/>
        </w:rPr>
        <w:t>iбаз</w:t>
      </w:r>
      <w:r w:rsidRPr="00462AE3">
        <w:rPr>
          <w:rFonts w:ascii="Times New Roman" w:hAnsi="Times New Roman" w:cs="Times New Roman"/>
          <w:bCs/>
          <w:sz w:val="24"/>
          <w:szCs w:val="24"/>
        </w:rPr>
        <w:t xml:space="preserve"> - базовый норматив затрат на оказание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Базовый норматив затрат на оказание i-й муниципальной услуги (N</w:t>
      </w:r>
      <w:r w:rsidRPr="00462AE3">
        <w:rPr>
          <w:rFonts w:ascii="Times New Roman" w:hAnsi="Times New Roman" w:cs="Times New Roman"/>
          <w:bCs/>
          <w:sz w:val="24"/>
          <w:szCs w:val="24"/>
          <w:vertAlign w:val="subscript"/>
        </w:rPr>
        <w:t>iбаз</w:t>
      </w:r>
      <w:r w:rsidRPr="00462AE3">
        <w:rPr>
          <w:rFonts w:ascii="Times New Roman" w:hAnsi="Times New Roman" w:cs="Times New Roman"/>
          <w:bCs/>
          <w:sz w:val="24"/>
          <w:szCs w:val="24"/>
        </w:rPr>
        <w:t>) рассчитывается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1979930" cy="28638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srcRect/>
                    <a:stretch>
                      <a:fillRect/>
                    </a:stretch>
                  </pic:blipFill>
                  <pic:spPr bwMode="auto">
                    <a:xfrm>
                      <a:off x="0" y="0"/>
                      <a:ext cx="1979930"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540385" cy="28638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srcRect/>
                    <a:stretch>
                      <a:fillRect/>
                    </a:stretch>
                  </pic:blipFill>
                  <pic:spPr bwMode="auto">
                    <a:xfrm>
                      <a:off x="0" y="0"/>
                      <a:ext cx="54038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базовый норматив затрат, непосредственно связанных с оказанием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13385" cy="286385"/>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srcRect/>
                    <a:stretch>
                      <a:fillRect/>
                    </a:stretch>
                  </pic:blipFill>
                  <pic:spPr bwMode="auto">
                    <a:xfrm>
                      <a:off x="0" y="0"/>
                      <a:ext cx="41338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базовый норматив затрат на общехозяйственные нужды на оказание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11. Базовый норматив затрат, непосредственно связанных с оказанием i-й муниципальной услуги, рассчитывается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552065" cy="286385"/>
            <wp:effectExtent l="19050" t="0" r="63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srcRect/>
                    <a:stretch>
                      <a:fillRect/>
                    </a:stretch>
                  </pic:blipFill>
                  <pic:spPr bwMode="auto">
                    <a:xfrm>
                      <a:off x="0" y="0"/>
                      <a:ext cx="255206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13385" cy="286385"/>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srcRect/>
                    <a:stretch>
                      <a:fillRect/>
                    </a:stretch>
                  </pic:blipFill>
                  <pic:spPr bwMode="auto">
                    <a:xfrm>
                      <a:off x="0" y="0"/>
                      <a:ext cx="41338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оплату труда с начислениями на выплаты по оплате труда работников, непосредственно связанных с оказанием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lastRenderedPageBreak/>
        <w:drawing>
          <wp:inline distT="0" distB="0" distL="0" distR="0">
            <wp:extent cx="374015" cy="286385"/>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srcRect/>
                    <a:stretch>
                      <a:fillRect/>
                    </a:stretch>
                  </pic:blipFill>
                  <pic:spPr bwMode="auto">
                    <a:xfrm>
                      <a:off x="0" y="0"/>
                      <a:ext cx="37401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приобретение материальных запасов и особо ценного движимого имущества, потребляемых (используемых) в процессе оказания i-й муниципальной услуги с учетом срока полезного использования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45135" cy="28638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srcRect/>
                    <a:stretch>
                      <a:fillRect/>
                    </a:stretch>
                  </pic:blipFill>
                  <pic:spPr bwMode="auto">
                    <a:xfrm>
                      <a:off x="0" y="0"/>
                      <a:ext cx="44513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иные затраты, непосредственно связанные с оказанием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12. Затраты на оплату труда и начисления на выплаты по оплате труда определяются в соответствии с нормативными правовыми актами муниципального образования </w:t>
      </w:r>
      <w:r>
        <w:rPr>
          <w:rFonts w:ascii="Times New Roman" w:hAnsi="Times New Roman" w:cs="Times New Roman"/>
          <w:bCs/>
          <w:sz w:val="24"/>
          <w:szCs w:val="24"/>
        </w:rPr>
        <w:t>«Ягоднинский</w:t>
      </w:r>
      <w:r w:rsidRPr="00462AE3">
        <w:rPr>
          <w:rFonts w:ascii="Times New Roman" w:hAnsi="Times New Roman" w:cs="Times New Roman"/>
          <w:bCs/>
          <w:sz w:val="24"/>
          <w:szCs w:val="24"/>
        </w:rPr>
        <w:t xml:space="preserve"> муниципа</w:t>
      </w:r>
      <w:r>
        <w:rPr>
          <w:rFonts w:ascii="Times New Roman" w:hAnsi="Times New Roman" w:cs="Times New Roman"/>
          <w:bCs/>
          <w:sz w:val="24"/>
          <w:szCs w:val="24"/>
        </w:rPr>
        <w:t>льный округ Магаданской области»</w:t>
      </w:r>
      <w:r w:rsidRPr="00462AE3">
        <w:rPr>
          <w:rFonts w:ascii="Times New Roman" w:hAnsi="Times New Roman" w:cs="Times New Roman"/>
          <w:bCs/>
          <w:sz w:val="24"/>
          <w:szCs w:val="24"/>
        </w:rPr>
        <w:t xml:space="preserve">, устанавливающими системы оплаты труда работников муниципальных учреждений муниципального образования </w:t>
      </w:r>
      <w:r>
        <w:rPr>
          <w:rFonts w:ascii="Times New Roman" w:hAnsi="Times New Roman" w:cs="Times New Roman"/>
          <w:bCs/>
          <w:sz w:val="24"/>
          <w:szCs w:val="24"/>
        </w:rPr>
        <w:t>«Ягоднинский</w:t>
      </w:r>
      <w:r w:rsidRPr="00462AE3">
        <w:rPr>
          <w:rFonts w:ascii="Times New Roman" w:hAnsi="Times New Roman" w:cs="Times New Roman"/>
          <w:bCs/>
          <w:sz w:val="24"/>
          <w:szCs w:val="24"/>
        </w:rPr>
        <w:t xml:space="preserve"> муниципа</w:t>
      </w:r>
      <w:r>
        <w:rPr>
          <w:rFonts w:ascii="Times New Roman" w:hAnsi="Times New Roman" w:cs="Times New Roman"/>
          <w:bCs/>
          <w:sz w:val="24"/>
          <w:szCs w:val="24"/>
        </w:rPr>
        <w:t>льный округ Магаданской области»</w:t>
      </w:r>
      <w:r w:rsidRPr="00462AE3">
        <w:rPr>
          <w:rFonts w:ascii="Times New Roman" w:hAnsi="Times New Roman" w:cs="Times New Roman"/>
          <w:bCs/>
          <w:sz w:val="24"/>
          <w:szCs w:val="24"/>
        </w:rPr>
        <w:t>, принимающих непосредственное участие в оказании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Затраты на оплату труда с начислениями на выплаты по оплате труда работников, непосредственно связанных с оказанием i-й муниципальной услуги </w:t>
      </w:r>
      <w:r w:rsidRPr="00462AE3">
        <w:rPr>
          <w:rFonts w:ascii="Times New Roman" w:hAnsi="Times New Roman" w:cs="Times New Roman"/>
          <w:bCs/>
          <w:noProof/>
          <w:position w:val="-28"/>
          <w:sz w:val="24"/>
          <w:szCs w:val="24"/>
        </w:rPr>
        <w:drawing>
          <wp:inline distT="0" distB="0" distL="0" distR="0">
            <wp:extent cx="739775" cy="516890"/>
            <wp:effectExtent l="1905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srcRect/>
                    <a:stretch>
                      <a:fillRect/>
                    </a:stretch>
                  </pic:blipFill>
                  <pic:spPr bwMode="auto">
                    <a:xfrm>
                      <a:off x="0" y="0"/>
                      <a:ext cx="739775" cy="516890"/>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рассчитываются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067560" cy="28638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srcRect/>
                    <a:stretch>
                      <a:fillRect/>
                    </a:stretch>
                  </pic:blipFill>
                  <pic:spPr bwMode="auto">
                    <a:xfrm>
                      <a:off x="0" y="0"/>
                      <a:ext cx="2067560"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57505" cy="286385"/>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srcRect/>
                    <a:stretch>
                      <a:fillRect/>
                    </a:stretch>
                  </pic:blipFill>
                  <pic:spPr bwMode="auto">
                    <a:xfrm>
                      <a:off x="0" y="0"/>
                      <a:ext cx="35750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рабочего времени, затрачиваемого d-ым работником, непосредственно связанным с оказанием i-й муниципальной услуги, на оказание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74015" cy="286385"/>
            <wp:effectExtent l="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srcRect/>
                    <a:stretch>
                      <a:fillRect/>
                    </a:stretch>
                  </pic:blipFill>
                  <pic:spPr bwMode="auto">
                    <a:xfrm>
                      <a:off x="0" y="0"/>
                      <a:ext cx="37401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d-ого работника, непосредственно связанного с оказанием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Размер повременной (часовой, дневной, месячной, годовой) оплаты труда с начислениями на выплаты по оплате труда d-ого работника, непосредственно связанного с оказанием i-й муниципальной услуги, определяется исходя из годового фонда оплаты труда и годового фонда рабочего времени указанного работника с учетом применяемого при обосновании бюджетных ассигнований на очередной финансовый год и плановый период.</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Годовой фонд оплаты труда и годовой фонд рабочего времени d-ого работника, непосредственно связанного с оказанием i-й муниципальной услуги, определяются в соответствии со значениями натуральных норм, применяемых согласно </w:t>
      </w:r>
      <w:hyperlink w:anchor="Par13" w:history="1">
        <w:r w:rsidRPr="00462AE3">
          <w:rPr>
            <w:rFonts w:ascii="Times New Roman" w:hAnsi="Times New Roman" w:cs="Times New Roman"/>
            <w:bCs/>
            <w:sz w:val="24"/>
            <w:szCs w:val="24"/>
          </w:rPr>
          <w:t>пункту 6</w:t>
        </w:r>
      </w:hyperlink>
      <w:r w:rsidRPr="00462AE3">
        <w:rPr>
          <w:rFonts w:ascii="Times New Roman" w:hAnsi="Times New Roman" w:cs="Times New Roman"/>
          <w:bCs/>
          <w:sz w:val="24"/>
          <w:szCs w:val="24"/>
        </w:rPr>
        <w:t xml:space="preserve">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13. Затраты на приобретение материальных запасов и особо ценного движимого имущества, потребляемых (используемых) в процессе оказания i-й муниципальной услуги с учетом срока полезного использования (в том числе затраты на арендные платежи), в соответствии со значениями натуральных норм, определенных </w:t>
      </w:r>
      <w:hyperlink w:anchor="Par13" w:history="1">
        <w:r w:rsidRPr="00462AE3">
          <w:rPr>
            <w:rFonts w:ascii="Times New Roman" w:hAnsi="Times New Roman" w:cs="Times New Roman"/>
            <w:bCs/>
            <w:sz w:val="24"/>
            <w:szCs w:val="24"/>
          </w:rPr>
          <w:t>пунктом 6</w:t>
        </w:r>
      </w:hyperlink>
      <w:r w:rsidRPr="00462AE3">
        <w:rPr>
          <w:rFonts w:ascii="Times New Roman" w:hAnsi="Times New Roman" w:cs="Times New Roman"/>
          <w:bCs/>
          <w:sz w:val="24"/>
          <w:szCs w:val="24"/>
        </w:rPr>
        <w:t xml:space="preserve"> </w:t>
      </w:r>
      <w:r w:rsidR="00FF06B3">
        <w:rPr>
          <w:rFonts w:ascii="Times New Roman" w:hAnsi="Times New Roman" w:cs="Times New Roman"/>
          <w:bCs/>
          <w:sz w:val="24"/>
          <w:szCs w:val="24"/>
        </w:rPr>
        <w:t xml:space="preserve">настоящего </w:t>
      </w:r>
      <w:r w:rsidRPr="00462AE3">
        <w:rPr>
          <w:rFonts w:ascii="Times New Roman" w:hAnsi="Times New Roman" w:cs="Times New Roman"/>
          <w:bCs/>
          <w:sz w:val="24"/>
          <w:szCs w:val="24"/>
        </w:rPr>
        <w:t>Порядка, рассчитываются по следующей формуле:</w:t>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31"/>
          <w:sz w:val="24"/>
          <w:szCs w:val="24"/>
        </w:rPr>
        <w:drawing>
          <wp:inline distT="0" distB="0" distL="0" distR="0">
            <wp:extent cx="1964055" cy="5486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srcRect/>
                    <a:stretch>
                      <a:fillRect/>
                    </a:stretch>
                  </pic:blipFill>
                  <pic:spPr bwMode="auto">
                    <a:xfrm>
                      <a:off x="0" y="0"/>
                      <a:ext cx="1964055" cy="548640"/>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18135" cy="286385"/>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srcRect/>
                    <a:stretch>
                      <a:fillRect/>
                    </a:stretch>
                  </pic:blipFill>
                  <pic:spPr bwMode="auto">
                    <a:xfrm>
                      <a:off x="0" y="0"/>
                      <a:ext cx="31813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k-ого вида материального запаса/особо ценного движимого имущества, непосредственно используемого в процессе оказания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lastRenderedPageBreak/>
        <w:drawing>
          <wp:inline distT="0" distB="0" distL="0" distR="0">
            <wp:extent cx="357505" cy="286385"/>
            <wp:effectExtent l="0" t="0" r="444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srcRect/>
                    <a:stretch>
                      <a:fillRect/>
                    </a:stretch>
                  </pic:blipFill>
                  <pic:spPr bwMode="auto">
                    <a:xfrm>
                      <a:off x="0" y="0"/>
                      <a:ext cx="35750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k-ого вида материального запаса/особо ценного движимого имущества, непосредственно используемого в процессе оказания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57505" cy="28638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srcRect/>
                    <a:stretch>
                      <a:fillRect/>
                    </a:stretch>
                  </pic:blipFill>
                  <pic:spPr bwMode="auto">
                    <a:xfrm>
                      <a:off x="0" y="0"/>
                      <a:ext cx="35750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срок полезного использования k-ого вида материального запаса/особо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Стоимость k-ого вида материального запаса/особо ценного движимого имущества, непосредственно используемого в процессе оказания i-й муниципальной услуги, определяется в соответствии с положениями пункта 14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bookmarkStart w:id="34" w:name="Par63"/>
      <w:bookmarkEnd w:id="34"/>
      <w:r w:rsidRPr="00462AE3">
        <w:rPr>
          <w:rFonts w:ascii="Times New Roman" w:hAnsi="Times New Roman" w:cs="Times New Roman"/>
          <w:bCs/>
          <w:sz w:val="24"/>
          <w:szCs w:val="24"/>
        </w:rPr>
        <w:t xml:space="preserve">14. Стоимость (цена, тариф) материальных запасов, особо ценного движимого имущества, работ и услуг, учитываемых при определении базового норматива затрат на оказание i-й муниципальной услуги, определяется на основании информации о рыночных ценах (тарифах) на идентичные планируемым к приобретению материальные запасы, объекты особо ценного движимого имущества, работы и услуги, а при их отсутствии - на однородные материальные запасы, объекты особо ценного движимого имущества, работы и услуги, с учетом прогнозного индекса потребительских цен на конец соответствующего финансового года, определяемого в соответствии с прогнозом социально-экономического развития Российской Федерации, разрабатываемым согласно </w:t>
      </w:r>
      <w:hyperlink r:id="rId49" w:history="1">
        <w:r w:rsidRPr="00462AE3">
          <w:rPr>
            <w:rFonts w:ascii="Times New Roman" w:hAnsi="Times New Roman" w:cs="Times New Roman"/>
            <w:bCs/>
            <w:sz w:val="24"/>
            <w:szCs w:val="24"/>
          </w:rPr>
          <w:t>статьи 173</w:t>
        </w:r>
      </w:hyperlink>
      <w:r w:rsidRPr="00462AE3">
        <w:rPr>
          <w:rFonts w:ascii="Times New Roman" w:hAnsi="Times New Roman" w:cs="Times New Roman"/>
          <w:bCs/>
          <w:sz w:val="24"/>
          <w:szCs w:val="24"/>
        </w:rPr>
        <w:t xml:space="preserve"> Бюджетного кодекса Российской Федерации, при обосновании бюджетных ассигнований на очередной финансовый год.</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Определение значения идентичности и однородности материальных запасов, объектов особо ценного движимого имущества, работ и услуг, получение информации о рыночных ценах (тарифах) осуществляется в порядке, установленном законодательством о контрактной системе Российской Федерации в сфере закупок товаров, работ, услуг для обеспечения муниципальных нужд.</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15. Иные затраты, непосредственно связанные с оказанием i-й муниципальной услуги, в соответствии со значениями натуральных норм, определенных </w:t>
      </w:r>
      <w:hyperlink w:anchor="Par13" w:history="1">
        <w:r w:rsidRPr="00462AE3">
          <w:rPr>
            <w:rFonts w:ascii="Times New Roman" w:hAnsi="Times New Roman" w:cs="Times New Roman"/>
            <w:bCs/>
            <w:sz w:val="24"/>
            <w:szCs w:val="24"/>
          </w:rPr>
          <w:t>пунктом 6</w:t>
        </w:r>
      </w:hyperlink>
      <w:r w:rsidRPr="00462AE3">
        <w:rPr>
          <w:rFonts w:ascii="Times New Roman" w:hAnsi="Times New Roman" w:cs="Times New Roman"/>
          <w:bCs/>
          <w:sz w:val="24"/>
          <w:szCs w:val="24"/>
        </w:rPr>
        <w:t xml:space="preserve"> </w:t>
      </w:r>
      <w:r w:rsidR="00FF06B3">
        <w:rPr>
          <w:rFonts w:ascii="Times New Roman" w:hAnsi="Times New Roman" w:cs="Times New Roman"/>
          <w:bCs/>
          <w:sz w:val="24"/>
          <w:szCs w:val="24"/>
        </w:rPr>
        <w:t xml:space="preserve">настоящего </w:t>
      </w:r>
      <w:r w:rsidRPr="00462AE3">
        <w:rPr>
          <w:rFonts w:ascii="Times New Roman" w:hAnsi="Times New Roman" w:cs="Times New Roman"/>
          <w:bCs/>
          <w:sz w:val="24"/>
          <w:szCs w:val="24"/>
        </w:rPr>
        <w:t>Порядка, рассчитываются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31"/>
          <w:sz w:val="24"/>
          <w:szCs w:val="24"/>
        </w:rPr>
        <w:drawing>
          <wp:inline distT="0" distB="0" distL="0" distR="0">
            <wp:extent cx="2115185" cy="5486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srcRect/>
                    <a:stretch>
                      <a:fillRect/>
                    </a:stretch>
                  </pic:blipFill>
                  <pic:spPr bwMode="auto">
                    <a:xfrm>
                      <a:off x="0" y="0"/>
                      <a:ext cx="2115185" cy="548640"/>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74015" cy="286385"/>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srcRect/>
                    <a:stretch>
                      <a:fillRect/>
                    </a:stretch>
                  </pic:blipFill>
                  <pic:spPr bwMode="auto">
                    <a:xfrm>
                      <a:off x="0" y="0"/>
                      <a:ext cx="37401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1-го вида, непосредственно используемой в процессе оказания i-й муниципальной услуги и не учтенной в затратах на оплату труда с начислениями на выплаты по оплате труда работников, непосредственно связанных с оказанием i-й муниципальной услуги, и затратах на приобретение материальных запасов и особо ценного движимого имущества, потребляемых (используемых) в процессе оказания i-й муниципальной услуги с учетом срока полезного использования (в том числе затраты на арендные платежи) (далее - иная натуральная норма, непосредственно используемая в процессе оказания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13385" cy="286385"/>
            <wp:effectExtent l="0" t="0" r="571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srcRect/>
                    <a:stretch>
                      <a:fillRect/>
                    </a:stretch>
                  </pic:blipFill>
                  <pic:spPr bwMode="auto">
                    <a:xfrm>
                      <a:off x="0" y="0"/>
                      <a:ext cx="41338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1-й иной натуральной нормы, непосредственно используемой в процессе оказания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9"/>
          <w:sz w:val="24"/>
          <w:szCs w:val="24"/>
        </w:rPr>
        <w:drawing>
          <wp:inline distT="0" distB="0" distL="0" distR="0">
            <wp:extent cx="413385" cy="27813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srcRect/>
                    <a:stretch>
                      <a:fillRect/>
                    </a:stretch>
                  </pic:blipFill>
                  <pic:spPr bwMode="auto">
                    <a:xfrm>
                      <a:off x="0" y="0"/>
                      <a:ext cx="413385" cy="278130"/>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срок полезного использования 1-й иной натуральной нормы, непосредственно используемой в процессе оказания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1-й иной натуральной нормы, непосредственно используемой в процессе оказания i-й муниципальной услуги, определяется в соответствии с </w:t>
      </w:r>
      <w:hyperlink w:anchor="Par63" w:history="1">
        <w:r w:rsidRPr="00462AE3">
          <w:rPr>
            <w:rFonts w:ascii="Times New Roman" w:hAnsi="Times New Roman" w:cs="Times New Roman"/>
            <w:bCs/>
            <w:sz w:val="24"/>
            <w:szCs w:val="24"/>
          </w:rPr>
          <w:t>пунктом 14</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16. Базовый норматив затрат на общехозяйственные нужды на оказание i-й муниципальной услуги </w:t>
      </w:r>
      <w:r w:rsidRPr="00462AE3">
        <w:rPr>
          <w:rFonts w:ascii="Times New Roman" w:hAnsi="Times New Roman" w:cs="Times New Roman"/>
          <w:bCs/>
          <w:noProof/>
          <w:position w:val="-28"/>
          <w:sz w:val="24"/>
          <w:szCs w:val="24"/>
        </w:rPr>
        <w:drawing>
          <wp:inline distT="0" distB="0" distL="0" distR="0">
            <wp:extent cx="731520" cy="51689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srcRect/>
                    <a:stretch>
                      <a:fillRect/>
                    </a:stretch>
                  </pic:blipFill>
                  <pic:spPr bwMode="auto">
                    <a:xfrm>
                      <a:off x="0" y="0"/>
                      <a:ext cx="731520" cy="516890"/>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рассчитывается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763135" cy="28638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srcRect/>
                    <a:stretch>
                      <a:fillRect/>
                    </a:stretch>
                  </pic:blipFill>
                  <pic:spPr bwMode="auto">
                    <a:xfrm>
                      <a:off x="0" y="0"/>
                      <a:ext cx="476313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97510" cy="286385"/>
            <wp:effectExtent l="0" t="0" r="254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srcRect/>
                    <a:stretch>
                      <a:fillRect/>
                    </a:stretch>
                  </pic:blipFill>
                  <pic:spPr bwMode="auto">
                    <a:xfrm>
                      <a:off x="0" y="0"/>
                      <a:ext cx="3975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коммунальные услуги для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61010" cy="2863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srcRect/>
                    <a:stretch>
                      <a:fillRect/>
                    </a:stretch>
                  </pic:blipFill>
                  <pic:spPr bwMode="auto">
                    <a:xfrm>
                      <a:off x="0" y="0"/>
                      <a:ext cx="4610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596265" cy="28638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srcRect/>
                    <a:stretch>
                      <a:fillRect/>
                    </a:stretch>
                  </pic:blipFill>
                  <pic:spPr bwMode="auto">
                    <a:xfrm>
                      <a:off x="0" y="0"/>
                      <a:ext cx="59626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Затраты на содержание объектов особо ценного движимого имущества, необходимого для выполнения муниципального задания;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74015" cy="286385"/>
            <wp:effectExtent l="0" t="0" r="698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srcRect/>
                    <a:stretch>
                      <a:fillRect/>
                    </a:stretch>
                  </pic:blipFill>
                  <pic:spPr bwMode="auto">
                    <a:xfrm>
                      <a:off x="0" y="0"/>
                      <a:ext cx="37401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приобретение услуг связи для i-й муниципальной;</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затраты на содержание объектов особо ценного движимого имущества, необходимого для выполнения муниципального задания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74015" cy="286385"/>
            <wp:effectExtent l="0" t="0" r="698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srcRect/>
                    <a:stretch>
                      <a:fillRect/>
                    </a:stretch>
                  </pic:blipFill>
                  <pic:spPr bwMode="auto">
                    <a:xfrm>
                      <a:off x="0" y="0"/>
                      <a:ext cx="37401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приобретение транспортных услуг для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21640" cy="28638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srcRect/>
                    <a:stretch>
                      <a:fillRect/>
                    </a:stretch>
                  </pic:blipFill>
                  <pic:spPr bwMode="auto">
                    <a:xfrm>
                      <a:off x="0" y="0"/>
                      <a:ext cx="42164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оплату труда с начислениями на выплаты по оплате труда работников, которые не принимают непосредственного участия в оказании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45135" cy="2863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srcRect/>
                    <a:stretch>
                      <a:fillRect/>
                    </a:stretch>
                  </pic:blipFill>
                  <pic:spPr bwMode="auto">
                    <a:xfrm>
                      <a:off x="0" y="0"/>
                      <a:ext cx="44513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затраты на прочие общехозяйственные нужды на оказание i-й муниципальной услуги.</w:t>
      </w:r>
    </w:p>
    <w:p w:rsidR="00462AE3" w:rsidRPr="00FF06B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(цена, тариф) работ/услуг, </w:t>
      </w:r>
      <w:r w:rsidRPr="00FF06B3">
        <w:rPr>
          <w:rFonts w:ascii="Times New Roman" w:hAnsi="Times New Roman" w:cs="Times New Roman"/>
          <w:bCs/>
          <w:sz w:val="24"/>
          <w:szCs w:val="24"/>
        </w:rPr>
        <w:t xml:space="preserve">учитываемых при определении базового норматива затрат на общехозяйственные нужды на оказание i-й муниципальной услуги, определяется в соответствии с положениями </w:t>
      </w:r>
      <w:hyperlink w:anchor="Par63" w:history="1">
        <w:r w:rsidRPr="00FF06B3">
          <w:rPr>
            <w:rFonts w:ascii="Times New Roman" w:hAnsi="Times New Roman" w:cs="Times New Roman"/>
            <w:bCs/>
            <w:sz w:val="24"/>
            <w:szCs w:val="24"/>
          </w:rPr>
          <w:t>пункта 14</w:t>
        </w:r>
      </w:hyperlink>
      <w:r w:rsidR="00FF06B3" w:rsidRPr="00FF06B3">
        <w:rPr>
          <w:rFonts w:ascii="Times New Roman" w:hAnsi="Times New Roman" w:cs="Times New Roman"/>
          <w:sz w:val="24"/>
          <w:szCs w:val="24"/>
        </w:rPr>
        <w:t xml:space="preserve"> настоящего</w:t>
      </w:r>
      <w:r w:rsidRPr="00FF06B3">
        <w:rPr>
          <w:rFonts w:ascii="Times New Roman" w:hAnsi="Times New Roman" w:cs="Times New Roman"/>
          <w:bCs/>
          <w:sz w:val="24"/>
          <w:szCs w:val="24"/>
        </w:rPr>
        <w:t xml:space="preserve">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FF06B3">
        <w:rPr>
          <w:rFonts w:ascii="Times New Roman" w:hAnsi="Times New Roman" w:cs="Times New Roman"/>
          <w:bCs/>
          <w:sz w:val="24"/>
          <w:szCs w:val="24"/>
        </w:rPr>
        <w:t>17. Затраты на коммунальные услуги для i-й муниципальной услуги рассчитываются</w:t>
      </w:r>
      <w:r w:rsidRPr="00462AE3">
        <w:rPr>
          <w:rFonts w:ascii="Times New Roman" w:hAnsi="Times New Roman" w:cs="Times New Roman"/>
          <w:bCs/>
          <w:sz w:val="24"/>
          <w:szCs w:val="24"/>
        </w:rPr>
        <w:t xml:space="preserve"> по следующей формуле:</w:t>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1884680" cy="286385"/>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srcRect/>
                    <a:stretch>
                      <a:fillRect/>
                    </a:stretch>
                  </pic:blipFill>
                  <pic:spPr bwMode="auto">
                    <a:xfrm>
                      <a:off x="0" y="0"/>
                      <a:ext cx="1884680"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18135" cy="286385"/>
            <wp:effectExtent l="0" t="0" r="571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srcRect/>
                    <a:stretch>
                      <a:fillRect/>
                    </a:stretch>
                  </pic:blipFill>
                  <pic:spPr bwMode="auto">
                    <a:xfrm>
                      <a:off x="0" y="0"/>
                      <a:ext cx="31813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(расхода) w-й коммунальной услуги, учитываемая при расчете базового норматива затрат на общехозяйственные нужды на оказание i-й муниципальной услуги (далее - натуральная норма потребления (расхода) коммунальной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57505" cy="286385"/>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srcRect/>
                    <a:stretch>
                      <a:fillRect/>
                    </a:stretch>
                  </pic:blipFill>
                  <pic:spPr bwMode="auto">
                    <a:xfrm>
                      <a:off x="0" y="0"/>
                      <a:ext cx="35750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w-й коммунальной услуги, учитываемой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Стоимость (цена, тариф) w-й коммунальной услуги, учитываемой при расчете базового норматива затрат на общехозяйственные нужды на оказание i-й муниципальной услуги, определяется муниципальным образованием на очередной финансовый год.</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Затраты на коммунальные услуги определяются обособленно по видам энергетических ресурсов на основании порядка потребления электроэнергии, теплоэнергии, горячей воды, холодной воды и водоотведения муниципальными учреждениями муниципального образования </w:t>
      </w:r>
      <w:r w:rsidR="00314AF5">
        <w:rPr>
          <w:rFonts w:ascii="Times New Roman" w:hAnsi="Times New Roman" w:cs="Times New Roman"/>
          <w:bCs/>
          <w:sz w:val="24"/>
          <w:szCs w:val="24"/>
        </w:rPr>
        <w:t xml:space="preserve">«Ягоднинский </w:t>
      </w:r>
      <w:r w:rsidRPr="00462AE3">
        <w:rPr>
          <w:rFonts w:ascii="Times New Roman" w:hAnsi="Times New Roman" w:cs="Times New Roman"/>
          <w:bCs/>
          <w:sz w:val="24"/>
          <w:szCs w:val="24"/>
        </w:rPr>
        <w:t>муниципал</w:t>
      </w:r>
      <w:r w:rsidR="00314AF5">
        <w:rPr>
          <w:rFonts w:ascii="Times New Roman" w:hAnsi="Times New Roman" w:cs="Times New Roman"/>
          <w:bCs/>
          <w:sz w:val="24"/>
          <w:szCs w:val="24"/>
        </w:rPr>
        <w:t xml:space="preserve">ьный округ Магаданской области», </w:t>
      </w:r>
      <w:r w:rsidRPr="00462AE3">
        <w:rPr>
          <w:rFonts w:ascii="Times New Roman" w:hAnsi="Times New Roman" w:cs="Times New Roman"/>
          <w:bCs/>
          <w:sz w:val="24"/>
          <w:szCs w:val="24"/>
        </w:rPr>
        <w:t xml:space="preserve">утвержденных постановлением администрации </w:t>
      </w:r>
      <w:r w:rsidR="00314AF5">
        <w:rPr>
          <w:rFonts w:ascii="Times New Roman" w:hAnsi="Times New Roman" w:cs="Times New Roman"/>
          <w:bCs/>
          <w:sz w:val="24"/>
          <w:szCs w:val="24"/>
        </w:rPr>
        <w:t>Ягоднинского</w:t>
      </w:r>
      <w:r w:rsidRPr="00462AE3">
        <w:rPr>
          <w:rFonts w:ascii="Times New Roman" w:hAnsi="Times New Roman" w:cs="Times New Roman"/>
          <w:bCs/>
          <w:sz w:val="24"/>
          <w:szCs w:val="24"/>
        </w:rPr>
        <w:t xml:space="preserve"> муниципального округа, с учетом требований обеспечения энергоэффективности и энергосбережения, с учетом изменений в составе используемого при оказании муниципальных услуг (выполнении работ) недвижимого имущества и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холодное водоснабжение и водоотведение;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горячее водоснабжение;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теплоснабжение;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электроснабжение.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lastRenderedPageBreak/>
        <w:t>18. Затраты на содержание объектов недвижимого имущества, необходимого для выполнения муниципального задания (в том числе затраты на арендные платежи), рассчитываются по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115185" cy="28638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srcRect/>
                    <a:stretch>
                      <a:fillRect/>
                    </a:stretch>
                  </pic:blipFill>
                  <pic:spPr bwMode="auto">
                    <a:xfrm>
                      <a:off x="0" y="0"/>
                      <a:ext cx="211518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97510" cy="286385"/>
            <wp:effectExtent l="0" t="0" r="254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srcRect/>
                    <a:stretch>
                      <a:fillRect/>
                    </a:stretch>
                  </pic:blipFill>
                  <pic:spPr bwMode="auto">
                    <a:xfrm>
                      <a:off x="0" y="0"/>
                      <a:ext cx="3975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m-ого вида работ/услуг по содержанию объектов недвижимого имущества, учитываемая при расчете базового норматива затрат на общехозяйственные нужды на оказание i-й муниципальной услуги (далее - натуральная норма потребления вида работ/услуг по содержанию объектов недвижимого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21640" cy="2863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srcRect/>
                    <a:stretch>
                      <a:fillRect/>
                    </a:stretch>
                  </pic:blipFill>
                  <pic:spPr bwMode="auto">
                    <a:xfrm>
                      <a:off x="0" y="0"/>
                      <a:ext cx="42164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(цена, тариф) m-ого вида работ/услуг по содержанию объектов недвижимого имущества, учитываемого при расчете базового норматива затрат на общехозяйственные нужды на оказание i-й муниципальной услуги, определяется в соответствии с </w:t>
      </w:r>
      <w:hyperlink w:anchor="Par63" w:history="1">
        <w:r w:rsidRPr="00462AE3">
          <w:rPr>
            <w:rFonts w:ascii="Times New Roman" w:hAnsi="Times New Roman" w:cs="Times New Roman"/>
            <w:bCs/>
            <w:sz w:val="24"/>
            <w:szCs w:val="24"/>
          </w:rPr>
          <w:t>пунктом 14</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Затраты на содержание недвижимого имущества детализируются по следующим группам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на эксплуатацию системы охранной сигнализации и противопожарной безопасности;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на проведение текущего ремонта объектов недвижимого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на аренду недвижимого имущества (при наличии);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содержание прилегающих территорий;</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другие виды работ/услуг по содержанию объектов недвижимого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19. Затраты на содержание объектов особо ценного движимого имущества, необходимого для выполнения муниципального задания, рассчитываются по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202815" cy="28638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srcRect/>
                    <a:stretch>
                      <a:fillRect/>
                    </a:stretch>
                  </pic:blipFill>
                  <pic:spPr bwMode="auto">
                    <a:xfrm>
                      <a:off x="0" y="0"/>
                      <a:ext cx="220281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21640" cy="28638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srcRect/>
                    <a:stretch>
                      <a:fillRect/>
                    </a:stretch>
                  </pic:blipFill>
                  <pic:spPr bwMode="auto">
                    <a:xfrm>
                      <a:off x="0" y="0"/>
                      <a:ext cx="42164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n-ого вида работ/услуг по содержанию объектов особо ценного движимого имущества, учитываемая при расчете базового норматива затрат на общехозяйственные нужды на оказание i-й муниципальной услуги (далее - натуральная норма потребления вида работ/услуг по содержанию объектов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61010" cy="28638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a:srcRect/>
                    <a:stretch>
                      <a:fillRect/>
                    </a:stretch>
                  </pic:blipFill>
                  <pic:spPr bwMode="auto">
                    <a:xfrm>
                      <a:off x="0" y="0"/>
                      <a:ext cx="4610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(цена, тариф) n-ого вида работ/услуг по содержанию объектов особо ценного движимого имущества, учитываемого при расчете базового норматива затрат на общехозяйственные нужды на оказание i-й муниципальной услуги, определяется в соответствии с положениями </w:t>
      </w:r>
      <w:hyperlink w:anchor="Par63" w:history="1">
        <w:r w:rsidRPr="00462AE3">
          <w:rPr>
            <w:rFonts w:ascii="Times New Roman" w:hAnsi="Times New Roman" w:cs="Times New Roman"/>
            <w:bCs/>
            <w:sz w:val="24"/>
            <w:szCs w:val="24"/>
          </w:rPr>
          <w:t>пункта 14</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Затраты на содержание особо ценного движимого имущества детализируются по следующим группам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техническое обслуживание и текущий ремонт объектов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приобретение расходных материалов, потребляемых в рамках содержания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lastRenderedPageBreak/>
        <w:t>- затраты на обязательное страхование гражданской ответственности владельцев транспортных средств;</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прочие затраты по содержанию объектов особо ценного движимого имущества.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20. Затраты на приобретение услуг связи для i-й муниципальной услуги рассчитываются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2"/>
          <w:sz w:val="24"/>
          <w:szCs w:val="24"/>
        </w:rPr>
        <w:drawing>
          <wp:inline distT="0" distB="0" distL="0" distR="0">
            <wp:extent cx="1837055" cy="30988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srcRect/>
                    <a:stretch>
                      <a:fillRect/>
                    </a:stretch>
                  </pic:blipFill>
                  <pic:spPr bwMode="auto">
                    <a:xfrm>
                      <a:off x="0" y="0"/>
                      <a:ext cx="1837055" cy="309880"/>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2"/>
          <w:sz w:val="24"/>
          <w:szCs w:val="24"/>
        </w:rPr>
        <w:drawing>
          <wp:inline distT="0" distB="0" distL="0" distR="0">
            <wp:extent cx="309880" cy="30988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a:srcRect/>
                    <a:stretch>
                      <a:fillRect/>
                    </a:stretch>
                  </pic:blipFill>
                  <pic:spPr bwMode="auto">
                    <a:xfrm>
                      <a:off x="0" y="0"/>
                      <a:ext cx="309880" cy="309880"/>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p-й услуги связи, учитываемая при расчете базового норматива затрат на общехозяйственные нужды на оказание i-й муниципальной услуги (далее - натуральная норма потребления услуги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2"/>
          <w:sz w:val="24"/>
          <w:szCs w:val="24"/>
        </w:rPr>
        <w:drawing>
          <wp:inline distT="0" distB="0" distL="0" distR="0">
            <wp:extent cx="334010" cy="309880"/>
            <wp:effectExtent l="0" t="0" r="889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a:srcRect/>
                    <a:stretch>
                      <a:fillRect/>
                    </a:stretch>
                  </pic:blipFill>
                  <pic:spPr bwMode="auto">
                    <a:xfrm>
                      <a:off x="0" y="0"/>
                      <a:ext cx="334010" cy="309880"/>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p-й услуги связи, учитываемой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Стоимость (цена, тариф) p-й услуги связи, учитываемой при расчете базового норматива затрат на общехозяйственные нужды на оказание i-й муниципальной услуги, определяется в договорах, соглашениях с учреждениями, предоставляющими услуги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Затраты на приобретение услуг связи детализируются по следующим группам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стационарной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сотовой связи (по нормативу потребления);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интернет (по нормативу потребления);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иные услуги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21. Затраты на приобретение транспортных услуг для i-й муниципальной услуги рассчитываются по следующей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1820545" cy="28638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a:srcRect/>
                    <a:stretch>
                      <a:fillRect/>
                    </a:stretch>
                  </pic:blipFill>
                  <pic:spPr bwMode="auto">
                    <a:xfrm>
                      <a:off x="0" y="0"/>
                      <a:ext cx="182054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09880" cy="2863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6"/>
                    <a:srcRect/>
                    <a:stretch>
                      <a:fillRect/>
                    </a:stretch>
                  </pic:blipFill>
                  <pic:spPr bwMode="auto">
                    <a:xfrm>
                      <a:off x="0" y="0"/>
                      <a:ext cx="30988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r-й транспортной услуги, учитываемая при расчете базового норматива затрат на общехозяйственные нужды на оказание i-й муниципальной услуги (далее - натуральная норма потребления транспортной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34010" cy="28638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7"/>
                    <a:srcRect/>
                    <a:stretch>
                      <a:fillRect/>
                    </a:stretch>
                  </pic:blipFill>
                  <pic:spPr bwMode="auto">
                    <a:xfrm>
                      <a:off x="0" y="0"/>
                      <a:ext cx="3340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r-й транспортной услуги, учитываемой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(цена, тариф) r-й транспортной услуги, учитываемой при расчете базового норматива затрат на общехозяйственные нужды на оказание i-й муниципальной услуги, определяется в соответствии с </w:t>
      </w:r>
      <w:hyperlink w:anchor="Par63" w:history="1">
        <w:r w:rsidRPr="00462AE3">
          <w:rPr>
            <w:rFonts w:ascii="Times New Roman" w:hAnsi="Times New Roman" w:cs="Times New Roman"/>
            <w:bCs/>
            <w:sz w:val="24"/>
            <w:szCs w:val="24"/>
          </w:rPr>
          <w:t>пунктом 14</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Затраты на приобретение транспортных услуг детализируются по следующим группам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по доставке грузов;</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по найму транспортных средств;</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иные транспортные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22. Затраты на оплату труда с начислениями на выплаты по оплате труда работников, которые не принимают непосредственного участия в оказании i-й муниципальной услуги, рассчитываются по формуле: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003425" cy="28638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8"/>
                    <a:srcRect/>
                    <a:stretch>
                      <a:fillRect/>
                    </a:stretch>
                  </pic:blipFill>
                  <pic:spPr bwMode="auto">
                    <a:xfrm>
                      <a:off x="0" y="0"/>
                      <a:ext cx="200342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lastRenderedPageBreak/>
        <w:drawing>
          <wp:inline distT="0" distB="0" distL="0" distR="0">
            <wp:extent cx="365760" cy="28638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9"/>
                    <a:srcRect/>
                    <a:stretch>
                      <a:fillRect/>
                    </a:stretch>
                  </pic:blipFill>
                  <pic:spPr bwMode="auto">
                    <a:xfrm>
                      <a:off x="0" y="0"/>
                      <a:ext cx="36576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рабочего времени s-ого работника, который не принимает непосредственного участия в оказании муниципальной услуги, учитываемая при расчете базового норматива затрат на общехозяйственные нужды на оказание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97510" cy="286385"/>
            <wp:effectExtent l="0" t="0" r="254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0"/>
                    <a:srcRect/>
                    <a:stretch>
                      <a:fillRect/>
                    </a:stretch>
                  </pic:blipFill>
                  <pic:spPr bwMode="auto">
                    <a:xfrm>
                      <a:off x="0" y="0"/>
                      <a:ext cx="3975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размер повременной (часовой, дневной, месячной, годовой) оплаты труда (с учетом окладов (должностных окладов), ставок заработной платы, выплат компенсационного и стимулирующего характера) с начислениями на выплаты по оплате труда s-ого работника, который не принимает непосредственного участия в оказании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Размер повременной (часовой, дневной, месячной, годовой) оплаты труда с начислениями на выплаты по оплате труда s-ого работника, который не принимает непосредственного участия в оказании i-й муниципальной услуги, определяется исходя из годового фонда оплаты труда и годового фонда рабочего времени указанного работника с учетом применяемого при обосновании бюджетных ассигнований на очередной финансовый год и плановый период.</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Годовой фонд оплаты труда и годовой фонд рабочего времени s-ого работника, который не принимает непосредственного участия в оказании муниципальной услуги, определяются в соответствии со значениями натуральных норм, применяемых согласно положениям </w:t>
      </w:r>
      <w:hyperlink w:anchor="Par13" w:history="1">
        <w:r w:rsidRPr="00462AE3">
          <w:rPr>
            <w:rFonts w:ascii="Times New Roman" w:hAnsi="Times New Roman" w:cs="Times New Roman"/>
            <w:bCs/>
            <w:sz w:val="24"/>
            <w:szCs w:val="24"/>
          </w:rPr>
          <w:t>пункта 6</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Отношение затрат на оплату труда с учетом начислений на выплаты по оплате труда работников, которые не принимают непосредственного участия в оказании i-й муниципальной услуги, к затратам на оплату труда с начислениями на выплаты по оплате труда работников, непосредственно связанных с оказанием i-й муниципальной услуги, не должно превышать показатели, установленные законодательством Российской Федерации.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23. Затраты на приобретение прочих работ и услуг на оказание i-й муниципальной услуги в соответствии со значениями натуральных норм, определенных согласно </w:t>
      </w:r>
      <w:hyperlink w:anchor="Par13" w:history="1">
        <w:r w:rsidRPr="00462AE3">
          <w:rPr>
            <w:rFonts w:ascii="Times New Roman" w:hAnsi="Times New Roman" w:cs="Times New Roman"/>
            <w:bCs/>
            <w:sz w:val="24"/>
            <w:szCs w:val="24"/>
          </w:rPr>
          <w:t>пункту 6</w:t>
        </w:r>
      </w:hyperlink>
      <w:r w:rsidRPr="00462AE3">
        <w:rPr>
          <w:rFonts w:ascii="Times New Roman" w:hAnsi="Times New Roman" w:cs="Times New Roman"/>
          <w:bCs/>
          <w:sz w:val="24"/>
          <w:szCs w:val="24"/>
        </w:rPr>
        <w:t xml:space="preserve"> настоящего Порядка, рассчитываются по формуле:</w:t>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2059305" cy="28638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1"/>
                    <a:srcRect/>
                    <a:stretch>
                      <a:fillRect/>
                    </a:stretch>
                  </pic:blipFill>
                  <pic:spPr bwMode="auto">
                    <a:xfrm>
                      <a:off x="0" y="0"/>
                      <a:ext cx="2059305" cy="286385"/>
                    </a:xfrm>
                    <a:prstGeom prst="rect">
                      <a:avLst/>
                    </a:prstGeom>
                    <a:noFill/>
                    <a:ln w="9525">
                      <a:noFill/>
                      <a:miter lim="800000"/>
                      <a:headEnd/>
                      <a:tailEnd/>
                    </a:ln>
                  </pic:spPr>
                </pic:pic>
              </a:graphicData>
            </a:graphic>
          </wp:inline>
        </w:drawing>
      </w:r>
    </w:p>
    <w:p w:rsidR="00462AE3" w:rsidRPr="00462AE3" w:rsidRDefault="00462AE3" w:rsidP="00462AE3">
      <w:pPr>
        <w:autoSpaceDE w:val="0"/>
        <w:autoSpaceDN w:val="0"/>
        <w:adjustRightInd w:val="0"/>
        <w:spacing w:after="0" w:line="240" w:lineRule="auto"/>
        <w:jc w:val="center"/>
        <w:rPr>
          <w:rFonts w:ascii="Times New Roman" w:hAnsi="Times New Roman" w:cs="Times New Roman"/>
          <w:bCs/>
          <w:sz w:val="24"/>
          <w:szCs w:val="24"/>
        </w:rPr>
      </w:pP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397510" cy="28638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2"/>
                    <a:srcRect/>
                    <a:stretch>
                      <a:fillRect/>
                    </a:stretch>
                  </pic:blipFill>
                  <pic:spPr bwMode="auto">
                    <a:xfrm>
                      <a:off x="0" y="0"/>
                      <a:ext cx="397510"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значение натуральной нормы потребления s-й прочей работы или услуги, учитываемой при расчете базового норматива затрат на общехозяйственные нужды на оказание i-й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noProof/>
          <w:position w:val="-10"/>
          <w:sz w:val="24"/>
          <w:szCs w:val="24"/>
        </w:rPr>
        <w:drawing>
          <wp:inline distT="0" distB="0" distL="0" distR="0">
            <wp:extent cx="413385" cy="286385"/>
            <wp:effectExtent l="0" t="0" r="571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srcRect/>
                    <a:stretch>
                      <a:fillRect/>
                    </a:stretch>
                  </pic:blipFill>
                  <pic:spPr bwMode="auto">
                    <a:xfrm>
                      <a:off x="0" y="0"/>
                      <a:ext cx="413385" cy="286385"/>
                    </a:xfrm>
                    <a:prstGeom prst="rect">
                      <a:avLst/>
                    </a:prstGeom>
                    <a:noFill/>
                    <a:ln w="9525">
                      <a:noFill/>
                      <a:miter lim="800000"/>
                      <a:headEnd/>
                      <a:tailEnd/>
                    </a:ln>
                  </pic:spPr>
                </pic:pic>
              </a:graphicData>
            </a:graphic>
          </wp:inline>
        </w:drawing>
      </w:r>
      <w:r w:rsidRPr="00462AE3">
        <w:rPr>
          <w:rFonts w:ascii="Times New Roman" w:hAnsi="Times New Roman" w:cs="Times New Roman"/>
          <w:bCs/>
          <w:sz w:val="24"/>
          <w:szCs w:val="24"/>
        </w:rPr>
        <w:t xml:space="preserve"> - стоимость (цена, тариф) s-й прочей работы или услуги, учитываемой при расчете базового норматива затрат на общехозяйственные нужды на оказание i-й муниципальной услуги в соответствующем финансовом году.</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Стоимость (цена, тариф) s-й прочей работы или услуги, учитываемой при расчете базового норматива затрат на общехозяйственные нужды на оказание i-й муниципальной услуги, определяется в соответствии с </w:t>
      </w:r>
      <w:hyperlink w:anchor="Par63" w:history="1">
        <w:r w:rsidRPr="00462AE3">
          <w:rPr>
            <w:rFonts w:ascii="Times New Roman" w:hAnsi="Times New Roman" w:cs="Times New Roman"/>
            <w:bCs/>
            <w:sz w:val="24"/>
            <w:szCs w:val="24"/>
          </w:rPr>
          <w:t>пунктом 14</w:t>
        </w:r>
      </w:hyperlink>
      <w:r w:rsidRPr="00462AE3">
        <w:rPr>
          <w:rFonts w:ascii="Times New Roman" w:hAnsi="Times New Roman" w:cs="Times New Roman"/>
          <w:bCs/>
          <w:sz w:val="24"/>
          <w:szCs w:val="24"/>
        </w:rPr>
        <w:t xml:space="preserve"> настоящего Порядка.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24. Затраты на уплату налогов включают в себя: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уплату налога на имущество;</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затраты на уплату земельного налога.</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25. Значение базового норматива затрат определяется в соответствии с настоящим Порядком и утверждается органом, осуществляющим функции и полномочия учредителя муниципальног</w:t>
      </w:r>
      <w:r w:rsidR="00FF06B3">
        <w:rPr>
          <w:rFonts w:ascii="Times New Roman" w:hAnsi="Times New Roman" w:cs="Times New Roman"/>
          <w:bCs/>
          <w:sz w:val="24"/>
          <w:szCs w:val="24"/>
        </w:rPr>
        <w:t>о учреждения по согласованию с у</w:t>
      </w:r>
      <w:r w:rsidRPr="00462AE3">
        <w:rPr>
          <w:rFonts w:ascii="Times New Roman" w:hAnsi="Times New Roman" w:cs="Times New Roman"/>
          <w:bCs/>
          <w:sz w:val="24"/>
          <w:szCs w:val="24"/>
        </w:rPr>
        <w:t xml:space="preserve">правлением финансов </w:t>
      </w:r>
      <w:r w:rsidR="00FF06B3">
        <w:rPr>
          <w:rFonts w:ascii="Times New Roman" w:hAnsi="Times New Roman" w:cs="Times New Roman"/>
          <w:bCs/>
          <w:sz w:val="24"/>
          <w:szCs w:val="24"/>
        </w:rPr>
        <w:t xml:space="preserve">администрации </w:t>
      </w:r>
      <w:r w:rsidR="00B05F1E">
        <w:rPr>
          <w:rFonts w:ascii="Times New Roman" w:hAnsi="Times New Roman" w:cs="Times New Roman"/>
          <w:bCs/>
          <w:sz w:val="24"/>
          <w:szCs w:val="24"/>
        </w:rPr>
        <w:t>Ягоднинского</w:t>
      </w:r>
      <w:r w:rsidRPr="00462AE3">
        <w:rPr>
          <w:rFonts w:ascii="Times New Roman" w:hAnsi="Times New Roman" w:cs="Times New Roman"/>
          <w:bCs/>
          <w:sz w:val="24"/>
          <w:szCs w:val="24"/>
        </w:rPr>
        <w:t xml:space="preserve"> муниципального округа Магаданской области (уточняется при формировании обоснований бюджетных ассигнований бюджета на очередной финансовый год и плановый период), общей суммой, с выделением:</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lastRenderedPageBreak/>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26. Значения базовых нормативов затрат на оказание муниципальных услуг подлежат размещению в установленном порядке на официальном сайте в информационно-телекоммуникационной сети Интернет по размещению информации о муниципальных учреждениях (www.bus.gov.ru).</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27. Нормативные затраты на выполнение работы определяются при расчете объема финансового обеспечения выполнения муниципального задания учредителем в отношении муниципальных бюджетных, муниципальных автономных учреждений, а также главным распорядителем средств бюджета, в ведении которого находятся муниципальные казенные учреждения в соответствии с </w:t>
      </w:r>
      <w:r w:rsidR="0034623D">
        <w:rPr>
          <w:rFonts w:ascii="Times New Roman" w:hAnsi="Times New Roman" w:cs="Times New Roman"/>
          <w:bCs/>
          <w:sz w:val="24"/>
          <w:szCs w:val="24"/>
        </w:rPr>
        <w:t xml:space="preserve">настоящим </w:t>
      </w:r>
      <w:r w:rsidRPr="00462AE3">
        <w:rPr>
          <w:rFonts w:ascii="Times New Roman" w:hAnsi="Times New Roman" w:cs="Times New Roman"/>
          <w:bCs/>
          <w:sz w:val="24"/>
          <w:szCs w:val="24"/>
        </w:rPr>
        <w:t>Порядком.</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28.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В нормативные затраты на выполнение работы включаются в том числе: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затраты на оплату труда с начислениями на выплаты по оплате труда работников, непосредственно связанных с выполнением работы;</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затраты на приобретение материальных запасов и особо ценного движимого имущества, потребляемых (используемых) в процессе выполнения работы с учетом срока полезного использования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в) затраты на иные расходы, непосредственно связанные с выполнением работы;</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г) затраты на оплату коммунальных услуг;</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д)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е) затраты на содержание объектов особо ценного движимого имущества и имущества, необходимого для выполнения муниципального задания;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ж) затраты на приобретение услуг связи;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 затраты на приобретение транспортных услуг;</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и) затраты на оплату труда с начислениями на выплаты по оплате труда, включая административно-управленческий персонал, в случаях, установленных стандартами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к) затраты на прочие общехозяйственные нужды.</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29.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законодательством,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30. Значения нормативных затрат на </w:t>
      </w:r>
      <w:r w:rsidR="00FF06B3">
        <w:rPr>
          <w:rFonts w:ascii="Times New Roman" w:hAnsi="Times New Roman" w:cs="Times New Roman"/>
          <w:bCs/>
          <w:sz w:val="24"/>
          <w:szCs w:val="24"/>
        </w:rPr>
        <w:t>выполнение работы утверждаются у</w:t>
      </w:r>
      <w:r w:rsidRPr="00462AE3">
        <w:rPr>
          <w:rFonts w:ascii="Times New Roman" w:hAnsi="Times New Roman" w:cs="Times New Roman"/>
          <w:bCs/>
          <w:sz w:val="24"/>
          <w:szCs w:val="24"/>
        </w:rPr>
        <w:t>чредителем в отношении муниципальных бюджетных, муниципальных автономны</w:t>
      </w:r>
      <w:r w:rsidR="00FF06B3">
        <w:rPr>
          <w:rFonts w:ascii="Times New Roman" w:hAnsi="Times New Roman" w:cs="Times New Roman"/>
          <w:bCs/>
          <w:sz w:val="24"/>
          <w:szCs w:val="24"/>
        </w:rPr>
        <w:t>х учреждений по согласованию с у</w:t>
      </w:r>
      <w:r w:rsidRPr="00462AE3">
        <w:rPr>
          <w:rFonts w:ascii="Times New Roman" w:hAnsi="Times New Roman" w:cs="Times New Roman"/>
          <w:bCs/>
          <w:sz w:val="24"/>
          <w:szCs w:val="24"/>
        </w:rPr>
        <w:t xml:space="preserve">правления финансов </w:t>
      </w:r>
      <w:r w:rsidR="00FF06B3">
        <w:rPr>
          <w:rFonts w:ascii="Times New Roman" w:hAnsi="Times New Roman" w:cs="Times New Roman"/>
          <w:bCs/>
          <w:sz w:val="24"/>
          <w:szCs w:val="24"/>
        </w:rPr>
        <w:t xml:space="preserve">администрации </w:t>
      </w:r>
      <w:r w:rsidR="00314AF5">
        <w:rPr>
          <w:rFonts w:ascii="Times New Roman" w:hAnsi="Times New Roman" w:cs="Times New Roman"/>
          <w:bCs/>
          <w:sz w:val="24"/>
          <w:szCs w:val="24"/>
        </w:rPr>
        <w:t>Ягоднинского</w:t>
      </w:r>
      <w:r w:rsidRPr="00462AE3">
        <w:rPr>
          <w:rFonts w:ascii="Times New Roman" w:hAnsi="Times New Roman" w:cs="Times New Roman"/>
          <w:bCs/>
          <w:sz w:val="24"/>
          <w:szCs w:val="24"/>
        </w:rPr>
        <w:t xml:space="preserve"> муниципальн</w:t>
      </w:r>
      <w:r w:rsidR="00FF06B3">
        <w:rPr>
          <w:rFonts w:ascii="Times New Roman" w:hAnsi="Times New Roman" w:cs="Times New Roman"/>
          <w:bCs/>
          <w:sz w:val="24"/>
          <w:szCs w:val="24"/>
        </w:rPr>
        <w:t>ого округа Магаданской области,</w:t>
      </w:r>
      <w:r w:rsidRPr="00462AE3">
        <w:rPr>
          <w:rFonts w:ascii="Times New Roman" w:hAnsi="Times New Roman" w:cs="Times New Roman"/>
          <w:bCs/>
          <w:sz w:val="24"/>
          <w:szCs w:val="24"/>
        </w:rPr>
        <w:t xml:space="preserve"> а также главным распорядителем средств,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31. В случае, если муниципальное бюджетное, муниципальное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на уплату налогов, в качестве объекта налогообложения по которым признается имущество учреждений,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 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w:t>
      </w:r>
      <w:r w:rsidRPr="00462AE3">
        <w:rPr>
          <w:rFonts w:ascii="Times New Roman" w:hAnsi="Times New Roman" w:cs="Times New Roman"/>
          <w:bCs/>
          <w:sz w:val="24"/>
          <w:szCs w:val="24"/>
        </w:rPr>
        <w:lastRenderedPageBreak/>
        <w:t>и доходов платной деятельности, исходя из указанных поступлений, полученных в отчетном финансовом году (далее - коэффициент платной деятельности).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bookmarkStart w:id="35" w:name="Par185"/>
      <w:bookmarkEnd w:id="35"/>
      <w:r w:rsidRPr="00462AE3">
        <w:rPr>
          <w:rFonts w:ascii="Times New Roman" w:hAnsi="Times New Roman" w:cs="Times New Roman"/>
          <w:bCs/>
          <w:sz w:val="24"/>
          <w:szCs w:val="24"/>
        </w:rPr>
        <w:t>32. Затраты на содержание не используемого для выполнения муниципального задания имущества муниципального бюджетного или автономного учреждения рассчитываются с учетом затрат:</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а) на потребление электрической энергии в размере 10% общего объема затрат муниципального бюджетного, муниципального автономного учреждения в части указанного вида затрат в составе затрат на коммунальные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б) на потребление тепловой энергии в размере 50% общего объема затрат муниципального бюджетного, муниципального автономного учреждения в части указанного вида затрат в составе затрат на коммунальные услуги.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 xml:space="preserve">33. В случае, если муниципальное бюджетное, муниципальное автономное учреждение оказывают платную деятельность сверх установленного муниципального задания, затраты, указанные в </w:t>
      </w:r>
      <w:hyperlink w:anchor="Par185" w:history="1">
        <w:r w:rsidRPr="00462AE3">
          <w:rPr>
            <w:rFonts w:ascii="Times New Roman" w:hAnsi="Times New Roman" w:cs="Times New Roman"/>
            <w:bCs/>
            <w:sz w:val="24"/>
            <w:szCs w:val="24"/>
          </w:rPr>
          <w:t>пункте 32</w:t>
        </w:r>
      </w:hyperlink>
      <w:r w:rsidRPr="00462AE3">
        <w:rPr>
          <w:rFonts w:ascii="Times New Roman" w:hAnsi="Times New Roman" w:cs="Times New Roman"/>
          <w:bCs/>
          <w:sz w:val="24"/>
          <w:szCs w:val="24"/>
        </w:rPr>
        <w:t xml:space="preserve"> настоящего По</w:t>
      </w:r>
      <w:r w:rsidR="00FF06B3">
        <w:rPr>
          <w:rFonts w:ascii="Times New Roman" w:hAnsi="Times New Roman" w:cs="Times New Roman"/>
          <w:bCs/>
          <w:sz w:val="24"/>
          <w:szCs w:val="24"/>
        </w:rPr>
        <w:t>рядка</w:t>
      </w:r>
      <w:r w:rsidRPr="00462AE3">
        <w:rPr>
          <w:rFonts w:ascii="Times New Roman" w:hAnsi="Times New Roman" w:cs="Times New Roman"/>
          <w:bCs/>
          <w:sz w:val="24"/>
          <w:szCs w:val="24"/>
        </w:rPr>
        <w:t>, рассчитываются с применением коэффициента платной деятельности.</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Значения затрат на содержание не используемого для выполнения муниципального задания имущества муниципального бюджетного, муниципального автономного учреждения утверждаются органом, осуществляющим функции и полномочия учредителя в отношении муниципальных бюджетных и муниципальных автономных учреждений.</w:t>
      </w:r>
    </w:p>
    <w:p w:rsidR="00462AE3" w:rsidRPr="00462AE3" w:rsidRDefault="00462AE3" w:rsidP="00462AE3">
      <w:pPr>
        <w:autoSpaceDE w:val="0"/>
        <w:autoSpaceDN w:val="0"/>
        <w:adjustRightInd w:val="0"/>
        <w:spacing w:after="0" w:line="240" w:lineRule="auto"/>
        <w:ind w:firstLine="540"/>
        <w:jc w:val="both"/>
        <w:rPr>
          <w:rFonts w:ascii="Times New Roman" w:hAnsi="Times New Roman" w:cs="Times New Roman"/>
          <w:bCs/>
          <w:sz w:val="24"/>
          <w:szCs w:val="24"/>
        </w:rPr>
      </w:pPr>
      <w:r w:rsidRPr="00462AE3">
        <w:rPr>
          <w:rFonts w:ascii="Times New Roman" w:hAnsi="Times New Roman" w:cs="Times New Roman"/>
          <w:bCs/>
          <w:sz w:val="24"/>
          <w:szCs w:val="24"/>
        </w:rPr>
        <w:t>34. В случае, если муниципальное бюджетное, муниципальное автономное учреждение осуществляют платную деятельность в рамках установленного муниципального задания, по которому в соответствии с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органом осуществляющим функции и полномочия учредителя в отношении муниципальных бюджетных или автономных учреждений, с учетом положений, установленных законодательством.</w:t>
      </w:r>
    </w:p>
    <w:p w:rsidR="00172DE2" w:rsidRPr="00462AE3" w:rsidRDefault="00172DE2" w:rsidP="00172DE2">
      <w:pPr>
        <w:autoSpaceDE w:val="0"/>
        <w:autoSpaceDN w:val="0"/>
        <w:adjustRightInd w:val="0"/>
        <w:spacing w:after="0" w:line="240" w:lineRule="auto"/>
        <w:rPr>
          <w:rFonts w:ascii="Times New Roman" w:hAnsi="Times New Roman" w:cs="Times New Roman"/>
          <w:b/>
          <w:bCs/>
          <w:sz w:val="24"/>
          <w:szCs w:val="24"/>
        </w:rPr>
      </w:pPr>
    </w:p>
    <w:sectPr w:rsidR="00172DE2" w:rsidRPr="00462AE3" w:rsidSect="006E35FB">
      <w:pgSz w:w="11905" w:h="16838"/>
      <w:pgMar w:top="1134" w:right="990" w:bottom="709" w:left="1276"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86F" w:rsidRDefault="00F5286F" w:rsidP="006C109E">
      <w:pPr>
        <w:spacing w:after="0" w:line="240" w:lineRule="auto"/>
      </w:pPr>
      <w:r>
        <w:separator/>
      </w:r>
    </w:p>
  </w:endnote>
  <w:endnote w:type="continuationSeparator" w:id="1">
    <w:p w:rsidR="00F5286F" w:rsidRDefault="00F5286F" w:rsidP="006C10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86F" w:rsidRDefault="00F5286F" w:rsidP="006C109E">
      <w:pPr>
        <w:spacing w:after="0" w:line="240" w:lineRule="auto"/>
      </w:pPr>
      <w:r>
        <w:separator/>
      </w:r>
    </w:p>
  </w:footnote>
  <w:footnote w:type="continuationSeparator" w:id="1">
    <w:p w:rsidR="00F5286F" w:rsidRDefault="00F5286F" w:rsidP="006C10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C4B"/>
    <w:multiLevelType w:val="hybridMultilevel"/>
    <w:tmpl w:val="E22EC25C"/>
    <w:lvl w:ilvl="0" w:tplc="D034CF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454B6"/>
    <w:multiLevelType w:val="hybridMultilevel"/>
    <w:tmpl w:val="487AC6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5254F3"/>
    <w:multiLevelType w:val="multilevel"/>
    <w:tmpl w:val="52EEE4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27551A4"/>
    <w:multiLevelType w:val="multilevel"/>
    <w:tmpl w:val="F5CAF07C"/>
    <w:lvl w:ilvl="0">
      <w:start w:val="1"/>
      <w:numFmt w:val="decimal"/>
      <w:lvlText w:val="%1."/>
      <w:lvlJc w:val="left"/>
      <w:pPr>
        <w:ind w:left="450" w:hanging="450"/>
      </w:pPr>
      <w:rPr>
        <w:rFonts w:eastAsia="Times New Roman" w:cs="Arial" w:hint="default"/>
      </w:rPr>
    </w:lvl>
    <w:lvl w:ilvl="1">
      <w:start w:val="1"/>
      <w:numFmt w:val="decimal"/>
      <w:lvlText w:val="%1.%2."/>
      <w:lvlJc w:val="left"/>
      <w:pPr>
        <w:ind w:left="720" w:hanging="720"/>
      </w:pPr>
      <w:rPr>
        <w:rFonts w:ascii="Times New Roman" w:eastAsia="Times New Roman" w:hAnsi="Times New Roman" w:cs="Times New Roman" w:hint="default"/>
        <w:sz w:val="28"/>
        <w:szCs w:val="28"/>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4">
    <w:nsid w:val="137112E7"/>
    <w:multiLevelType w:val="hybridMultilevel"/>
    <w:tmpl w:val="BDD88F7A"/>
    <w:lvl w:ilvl="0" w:tplc="C2A4825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ED5BC6"/>
    <w:multiLevelType w:val="multilevel"/>
    <w:tmpl w:val="60841CD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95C0A97"/>
    <w:multiLevelType w:val="hybridMultilevel"/>
    <w:tmpl w:val="D752136C"/>
    <w:lvl w:ilvl="0" w:tplc="574ECB54">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BE263D3"/>
    <w:multiLevelType w:val="multilevel"/>
    <w:tmpl w:val="FC4ECCC2"/>
    <w:lvl w:ilvl="0">
      <w:start w:val="2"/>
      <w:numFmt w:val="upperRoman"/>
      <w:lvlText w:val="%1"/>
      <w:lvlJc w:val="center"/>
      <w:pPr>
        <w:ind w:left="1429" w:hanging="360"/>
      </w:pPr>
      <w:rPr>
        <w:rFonts w:ascii="Times New Roman" w:hAnsi="Times New Roman" w:cs="Times New Roman" w:hint="default"/>
        <w:b w:val="0"/>
      </w:rPr>
    </w:lvl>
    <w:lvl w:ilvl="1">
      <w:start w:val="1"/>
      <w:numFmt w:val="decimal"/>
      <w:isLgl/>
      <w:lvlText w:val="%1.%2."/>
      <w:lvlJc w:val="left"/>
      <w:pPr>
        <w:ind w:left="2449" w:hanging="1380"/>
      </w:pPr>
      <w:rPr>
        <w:rFonts w:hint="default"/>
        <w:b w:val="0"/>
      </w:rPr>
    </w:lvl>
    <w:lvl w:ilvl="2">
      <w:start w:val="1"/>
      <w:numFmt w:val="decimal"/>
      <w:isLgl/>
      <w:lvlText w:val="%1.%2.%3."/>
      <w:lvlJc w:val="left"/>
      <w:pPr>
        <w:ind w:left="2449" w:hanging="1380"/>
      </w:pPr>
      <w:rPr>
        <w:rFonts w:hint="default"/>
      </w:rPr>
    </w:lvl>
    <w:lvl w:ilvl="3">
      <w:start w:val="1"/>
      <w:numFmt w:val="decimal"/>
      <w:isLgl/>
      <w:lvlText w:val="%1.%2.%3.%4."/>
      <w:lvlJc w:val="left"/>
      <w:pPr>
        <w:ind w:left="2449" w:hanging="1380"/>
      </w:pPr>
      <w:rPr>
        <w:rFonts w:hint="default"/>
      </w:rPr>
    </w:lvl>
    <w:lvl w:ilvl="4">
      <w:start w:val="1"/>
      <w:numFmt w:val="decimal"/>
      <w:isLgl/>
      <w:lvlText w:val="%1.%2.%3.%4.%5."/>
      <w:lvlJc w:val="left"/>
      <w:pPr>
        <w:ind w:left="2449" w:hanging="13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nsid w:val="1CA93A77"/>
    <w:multiLevelType w:val="multilevel"/>
    <w:tmpl w:val="DD8E2808"/>
    <w:lvl w:ilvl="0">
      <w:start w:val="1"/>
      <w:numFmt w:val="decimal"/>
      <w:lvlText w:val="%1."/>
      <w:lvlJc w:val="left"/>
      <w:pPr>
        <w:ind w:left="450" w:hanging="450"/>
      </w:pPr>
      <w:rPr>
        <w:rFonts w:eastAsia="Times New Roman" w:cs="Arial" w:hint="default"/>
      </w:rPr>
    </w:lvl>
    <w:lvl w:ilvl="1">
      <w:start w:val="13"/>
      <w:numFmt w:val="decimal"/>
      <w:lvlText w:val="%1.%2."/>
      <w:lvlJc w:val="left"/>
      <w:pPr>
        <w:ind w:left="720" w:hanging="72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9">
    <w:nsid w:val="1CE653C7"/>
    <w:multiLevelType w:val="hybridMultilevel"/>
    <w:tmpl w:val="8812AC80"/>
    <w:lvl w:ilvl="0" w:tplc="2C0C24BE">
      <w:start w:val="1"/>
      <w:numFmt w:val="bullet"/>
      <w:lvlText w:val="–"/>
      <w:lvlJc w:val="center"/>
      <w:pPr>
        <w:ind w:left="1429" w:hanging="360"/>
      </w:pPr>
      <w:rPr>
        <w:rFonts w:ascii="Times New Roman" w:hAnsi="Times New Roman" w:cs="Times New Roman" w:hint="default"/>
        <w:sz w:val="28"/>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0C0EF7"/>
    <w:multiLevelType w:val="hybridMultilevel"/>
    <w:tmpl w:val="260872AC"/>
    <w:lvl w:ilvl="0" w:tplc="04190001">
      <w:start w:val="1"/>
      <w:numFmt w:val="bullet"/>
      <w:lvlText w:val=""/>
      <w:lvlJc w:val="left"/>
      <w:pPr>
        <w:ind w:left="720" w:hanging="360"/>
      </w:pPr>
      <w:rPr>
        <w:rFonts w:ascii="Symbol" w:hAnsi="Symbol" w:hint="default"/>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903535"/>
    <w:multiLevelType w:val="hybridMultilevel"/>
    <w:tmpl w:val="F84E5F0C"/>
    <w:lvl w:ilvl="0" w:tplc="6BA4F978">
      <w:start w:val="1"/>
      <w:numFmt w:val="decimal"/>
      <w:lvlText w:val="%1.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CA607F"/>
    <w:multiLevelType w:val="multilevel"/>
    <w:tmpl w:val="5756D488"/>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21DF2EDA"/>
    <w:multiLevelType w:val="hybridMultilevel"/>
    <w:tmpl w:val="34483970"/>
    <w:lvl w:ilvl="0" w:tplc="71369A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4410E1"/>
    <w:multiLevelType w:val="hybridMultilevel"/>
    <w:tmpl w:val="D97CE318"/>
    <w:lvl w:ilvl="0" w:tplc="8368969E">
      <w:start w:val="4"/>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4F1464"/>
    <w:multiLevelType w:val="hybridMultilevel"/>
    <w:tmpl w:val="CBD4FF68"/>
    <w:lvl w:ilvl="0" w:tplc="C2A4825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12061D"/>
    <w:multiLevelType w:val="hybridMultilevel"/>
    <w:tmpl w:val="2AD6D43A"/>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506"/>
        </w:tabs>
        <w:ind w:left="1506" w:hanging="360"/>
      </w:pPr>
      <w:rPr>
        <w:rFonts w:cs="Times New Roman"/>
      </w:rPr>
    </w:lvl>
    <w:lvl w:ilvl="2" w:tplc="0419001B">
      <w:start w:val="1"/>
      <w:numFmt w:val="decimal"/>
      <w:lvlText w:val="%3."/>
      <w:lvlJc w:val="left"/>
      <w:pPr>
        <w:tabs>
          <w:tab w:val="num" w:pos="2226"/>
        </w:tabs>
        <w:ind w:left="2226" w:hanging="36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decimal"/>
      <w:lvlText w:val="%5."/>
      <w:lvlJc w:val="left"/>
      <w:pPr>
        <w:tabs>
          <w:tab w:val="num" w:pos="3666"/>
        </w:tabs>
        <w:ind w:left="3666" w:hanging="360"/>
      </w:pPr>
      <w:rPr>
        <w:rFonts w:cs="Times New Roman"/>
      </w:rPr>
    </w:lvl>
    <w:lvl w:ilvl="5" w:tplc="0419001B">
      <w:start w:val="1"/>
      <w:numFmt w:val="decimal"/>
      <w:lvlText w:val="%6."/>
      <w:lvlJc w:val="left"/>
      <w:pPr>
        <w:tabs>
          <w:tab w:val="num" w:pos="4386"/>
        </w:tabs>
        <w:ind w:left="4386" w:hanging="36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decimal"/>
      <w:lvlText w:val="%8."/>
      <w:lvlJc w:val="left"/>
      <w:pPr>
        <w:tabs>
          <w:tab w:val="num" w:pos="5826"/>
        </w:tabs>
        <w:ind w:left="5826" w:hanging="360"/>
      </w:pPr>
      <w:rPr>
        <w:rFonts w:cs="Times New Roman"/>
      </w:rPr>
    </w:lvl>
    <w:lvl w:ilvl="8" w:tplc="0419001B">
      <w:start w:val="1"/>
      <w:numFmt w:val="decimal"/>
      <w:lvlText w:val="%9."/>
      <w:lvlJc w:val="left"/>
      <w:pPr>
        <w:tabs>
          <w:tab w:val="num" w:pos="6546"/>
        </w:tabs>
        <w:ind w:left="6546" w:hanging="360"/>
      </w:pPr>
      <w:rPr>
        <w:rFonts w:cs="Times New Roman"/>
      </w:rPr>
    </w:lvl>
  </w:abstractNum>
  <w:abstractNum w:abstractNumId="17">
    <w:nsid w:val="28230C14"/>
    <w:multiLevelType w:val="multilevel"/>
    <w:tmpl w:val="145422EC"/>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ascii="Times New Roman" w:eastAsia="Times New Roman" w:hAnsi="Times New Roman" w:cs="Times New Roman" w:hint="default"/>
        <w:sz w:val="28"/>
        <w:szCs w:val="28"/>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18">
    <w:nsid w:val="28EB7113"/>
    <w:multiLevelType w:val="hybridMultilevel"/>
    <w:tmpl w:val="650E2D1C"/>
    <w:lvl w:ilvl="0" w:tplc="D7CC6D40">
      <w:start w:val="9"/>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2DDF6D5E"/>
    <w:multiLevelType w:val="multilevel"/>
    <w:tmpl w:val="0A30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A21B2B"/>
    <w:multiLevelType w:val="hybridMultilevel"/>
    <w:tmpl w:val="DADCC844"/>
    <w:lvl w:ilvl="0" w:tplc="56C437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D3D022C"/>
    <w:multiLevelType w:val="hybridMultilevel"/>
    <w:tmpl w:val="1D92DB30"/>
    <w:lvl w:ilvl="0" w:tplc="E6969D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9B0A0A"/>
    <w:multiLevelType w:val="multilevel"/>
    <w:tmpl w:val="C80AA06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EB27F9F"/>
    <w:multiLevelType w:val="multilevel"/>
    <w:tmpl w:val="F5CAF07C"/>
    <w:lvl w:ilvl="0">
      <w:start w:val="1"/>
      <w:numFmt w:val="decimal"/>
      <w:lvlText w:val="%1."/>
      <w:lvlJc w:val="left"/>
      <w:pPr>
        <w:ind w:left="450" w:hanging="450"/>
      </w:pPr>
      <w:rPr>
        <w:rFonts w:eastAsia="Times New Roman" w:cs="Arial" w:hint="default"/>
      </w:rPr>
    </w:lvl>
    <w:lvl w:ilvl="1">
      <w:start w:val="1"/>
      <w:numFmt w:val="decimal"/>
      <w:lvlText w:val="%1.%2."/>
      <w:lvlJc w:val="left"/>
      <w:pPr>
        <w:ind w:left="1855" w:hanging="720"/>
      </w:pPr>
      <w:rPr>
        <w:rFonts w:ascii="Times New Roman" w:eastAsia="Times New Roman" w:hAnsi="Times New Roman" w:cs="Times New Roman" w:hint="default"/>
        <w:sz w:val="28"/>
        <w:szCs w:val="28"/>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24">
    <w:nsid w:val="437C1EE5"/>
    <w:multiLevelType w:val="multilevel"/>
    <w:tmpl w:val="E906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B67467"/>
    <w:multiLevelType w:val="hybridMultilevel"/>
    <w:tmpl w:val="E794C648"/>
    <w:lvl w:ilvl="0" w:tplc="71369A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7C3895"/>
    <w:multiLevelType w:val="hybridMultilevel"/>
    <w:tmpl w:val="E6E69ACC"/>
    <w:lvl w:ilvl="0" w:tplc="56C437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A81876"/>
    <w:multiLevelType w:val="multilevel"/>
    <w:tmpl w:val="5D3E9E6C"/>
    <w:lvl w:ilvl="0">
      <w:start w:val="1"/>
      <w:numFmt w:val="decimal"/>
      <w:lvlText w:val="%1."/>
      <w:lvlJc w:val="left"/>
      <w:pPr>
        <w:ind w:left="435" w:hanging="435"/>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FA538AE"/>
    <w:multiLevelType w:val="hybridMultilevel"/>
    <w:tmpl w:val="AFBAFFD2"/>
    <w:lvl w:ilvl="0" w:tplc="D5C6B3E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B20BB7"/>
    <w:multiLevelType w:val="multilevel"/>
    <w:tmpl w:val="544C52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381314A"/>
    <w:multiLevelType w:val="multilevel"/>
    <w:tmpl w:val="57721A7A"/>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31">
    <w:nsid w:val="5D682B1E"/>
    <w:multiLevelType w:val="hybridMultilevel"/>
    <w:tmpl w:val="6B26F2F4"/>
    <w:lvl w:ilvl="0" w:tplc="C888C7A4">
      <w:start w:val="1"/>
      <w:numFmt w:val="decimal"/>
      <w:lvlText w:val="%1."/>
      <w:lvlJc w:val="left"/>
      <w:pPr>
        <w:ind w:left="2368" w:hanging="360"/>
      </w:pPr>
      <w:rPr>
        <w:rFonts w:hint="default"/>
        <w:b/>
      </w:rPr>
    </w:lvl>
    <w:lvl w:ilvl="1" w:tplc="04190019">
      <w:start w:val="1"/>
      <w:numFmt w:val="lowerLetter"/>
      <w:lvlText w:val="%2."/>
      <w:lvlJc w:val="left"/>
      <w:pPr>
        <w:ind w:left="3088" w:hanging="360"/>
      </w:pPr>
    </w:lvl>
    <w:lvl w:ilvl="2" w:tplc="0419001B" w:tentative="1">
      <w:start w:val="1"/>
      <w:numFmt w:val="lowerRoman"/>
      <w:lvlText w:val="%3."/>
      <w:lvlJc w:val="right"/>
      <w:pPr>
        <w:ind w:left="3808" w:hanging="180"/>
      </w:pPr>
    </w:lvl>
    <w:lvl w:ilvl="3" w:tplc="0419000F" w:tentative="1">
      <w:start w:val="1"/>
      <w:numFmt w:val="decimal"/>
      <w:lvlText w:val="%4."/>
      <w:lvlJc w:val="left"/>
      <w:pPr>
        <w:ind w:left="4528" w:hanging="360"/>
      </w:pPr>
    </w:lvl>
    <w:lvl w:ilvl="4" w:tplc="04190019" w:tentative="1">
      <w:start w:val="1"/>
      <w:numFmt w:val="lowerLetter"/>
      <w:lvlText w:val="%5."/>
      <w:lvlJc w:val="left"/>
      <w:pPr>
        <w:ind w:left="5248" w:hanging="360"/>
      </w:pPr>
    </w:lvl>
    <w:lvl w:ilvl="5" w:tplc="0419001B" w:tentative="1">
      <w:start w:val="1"/>
      <w:numFmt w:val="lowerRoman"/>
      <w:lvlText w:val="%6."/>
      <w:lvlJc w:val="right"/>
      <w:pPr>
        <w:ind w:left="5968" w:hanging="180"/>
      </w:pPr>
    </w:lvl>
    <w:lvl w:ilvl="6" w:tplc="0419000F" w:tentative="1">
      <w:start w:val="1"/>
      <w:numFmt w:val="decimal"/>
      <w:lvlText w:val="%7."/>
      <w:lvlJc w:val="left"/>
      <w:pPr>
        <w:ind w:left="6688" w:hanging="360"/>
      </w:pPr>
    </w:lvl>
    <w:lvl w:ilvl="7" w:tplc="04190019" w:tentative="1">
      <w:start w:val="1"/>
      <w:numFmt w:val="lowerLetter"/>
      <w:lvlText w:val="%8."/>
      <w:lvlJc w:val="left"/>
      <w:pPr>
        <w:ind w:left="7408" w:hanging="360"/>
      </w:pPr>
    </w:lvl>
    <w:lvl w:ilvl="8" w:tplc="0419001B" w:tentative="1">
      <w:start w:val="1"/>
      <w:numFmt w:val="lowerRoman"/>
      <w:lvlText w:val="%9."/>
      <w:lvlJc w:val="right"/>
      <w:pPr>
        <w:ind w:left="8128" w:hanging="180"/>
      </w:pPr>
    </w:lvl>
  </w:abstractNum>
  <w:abstractNum w:abstractNumId="32">
    <w:nsid w:val="61427258"/>
    <w:multiLevelType w:val="hybridMultilevel"/>
    <w:tmpl w:val="D832B5F6"/>
    <w:lvl w:ilvl="0" w:tplc="C2A4825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39A4E2D"/>
    <w:multiLevelType w:val="hybridMultilevel"/>
    <w:tmpl w:val="B91A899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91C23E4"/>
    <w:multiLevelType w:val="hybridMultilevel"/>
    <w:tmpl w:val="CDD887AA"/>
    <w:lvl w:ilvl="0" w:tplc="A1802146">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A7B38C9"/>
    <w:multiLevelType w:val="hybridMultilevel"/>
    <w:tmpl w:val="5562E1A2"/>
    <w:lvl w:ilvl="0" w:tplc="C2A4825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6AD250FF"/>
    <w:multiLevelType w:val="hybridMultilevel"/>
    <w:tmpl w:val="17B875AA"/>
    <w:lvl w:ilvl="0" w:tplc="C2A4825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383810"/>
    <w:multiLevelType w:val="multilevel"/>
    <w:tmpl w:val="0270CD00"/>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ascii="Times New Roman" w:eastAsia="Times New Roman" w:hAnsi="Times New Roman" w:cs="Times New Roman" w:hint="default"/>
        <w:sz w:val="28"/>
        <w:szCs w:val="28"/>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38">
    <w:nsid w:val="75D95F62"/>
    <w:multiLevelType w:val="multilevel"/>
    <w:tmpl w:val="E9D40D2E"/>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DA6E2B"/>
    <w:multiLevelType w:val="multilevel"/>
    <w:tmpl w:val="72D6D4FA"/>
    <w:lvl w:ilvl="0">
      <w:start w:val="2"/>
      <w:numFmt w:val="decimal"/>
      <w:lvlText w:val="%1."/>
      <w:lvlJc w:val="left"/>
      <w:pPr>
        <w:ind w:left="450" w:hanging="450"/>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40">
    <w:nsid w:val="762F48BA"/>
    <w:multiLevelType w:val="hybridMultilevel"/>
    <w:tmpl w:val="A47C9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66C614F"/>
    <w:multiLevelType w:val="hybridMultilevel"/>
    <w:tmpl w:val="79D66D04"/>
    <w:lvl w:ilvl="0" w:tplc="D3E81C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8216702"/>
    <w:multiLevelType w:val="hybridMultilevel"/>
    <w:tmpl w:val="09E4B8E2"/>
    <w:lvl w:ilvl="0" w:tplc="038E9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6442C6"/>
    <w:multiLevelType w:val="hybridMultilevel"/>
    <w:tmpl w:val="02802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412C6C"/>
    <w:multiLevelType w:val="hybridMultilevel"/>
    <w:tmpl w:val="ABBCDAAC"/>
    <w:lvl w:ilvl="0" w:tplc="C2A4825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12"/>
  </w:num>
  <w:num w:numId="5">
    <w:abstractNumId w:val="3"/>
  </w:num>
  <w:num w:numId="6">
    <w:abstractNumId w:val="28"/>
  </w:num>
  <w:num w:numId="7">
    <w:abstractNumId w:val="44"/>
  </w:num>
  <w:num w:numId="8">
    <w:abstractNumId w:val="35"/>
  </w:num>
  <w:num w:numId="9">
    <w:abstractNumId w:val="18"/>
  </w:num>
  <w:num w:numId="10">
    <w:abstractNumId w:val="11"/>
  </w:num>
  <w:num w:numId="11">
    <w:abstractNumId w:val="8"/>
  </w:num>
  <w:num w:numId="12">
    <w:abstractNumId w:val="13"/>
  </w:num>
  <w:num w:numId="13">
    <w:abstractNumId w:val="15"/>
  </w:num>
  <w:num w:numId="14">
    <w:abstractNumId w:val="36"/>
  </w:num>
  <w:num w:numId="15">
    <w:abstractNumId w:val="25"/>
  </w:num>
  <w:num w:numId="16">
    <w:abstractNumId w:val="24"/>
  </w:num>
  <w:num w:numId="17">
    <w:abstractNumId w:val="19"/>
  </w:num>
  <w:num w:numId="18">
    <w:abstractNumId w:val="20"/>
  </w:num>
  <w:num w:numId="19">
    <w:abstractNumId w:val="26"/>
  </w:num>
  <w:num w:numId="20">
    <w:abstractNumId w:val="37"/>
  </w:num>
  <w:num w:numId="21">
    <w:abstractNumId w:val="38"/>
  </w:num>
  <w:num w:numId="22">
    <w:abstractNumId w:val="32"/>
  </w:num>
  <w:num w:numId="23">
    <w:abstractNumId w:val="4"/>
  </w:num>
  <w:num w:numId="24">
    <w:abstractNumId w:val="39"/>
  </w:num>
  <w:num w:numId="25">
    <w:abstractNumId w:val="17"/>
  </w:num>
  <w:num w:numId="26">
    <w:abstractNumId w:val="23"/>
  </w:num>
  <w:num w:numId="27">
    <w:abstractNumId w:val="27"/>
  </w:num>
  <w:num w:numId="28">
    <w:abstractNumId w:val="22"/>
  </w:num>
  <w:num w:numId="29">
    <w:abstractNumId w:val="29"/>
  </w:num>
  <w:num w:numId="30">
    <w:abstractNumId w:val="5"/>
  </w:num>
  <w:num w:numId="31">
    <w:abstractNumId w:val="33"/>
  </w:num>
  <w:num w:numId="32">
    <w:abstractNumId w:val="10"/>
  </w:num>
  <w:num w:numId="33">
    <w:abstractNumId w:val="21"/>
  </w:num>
  <w:num w:numId="34">
    <w:abstractNumId w:val="2"/>
  </w:num>
  <w:num w:numId="35">
    <w:abstractNumId w:val="1"/>
  </w:num>
  <w:num w:numId="36">
    <w:abstractNumId w:val="6"/>
  </w:num>
  <w:num w:numId="37">
    <w:abstractNumId w:val="41"/>
  </w:num>
  <w:num w:numId="38">
    <w:abstractNumId w:val="40"/>
  </w:num>
  <w:num w:numId="39">
    <w:abstractNumId w:val="0"/>
  </w:num>
  <w:num w:numId="40">
    <w:abstractNumId w:val="43"/>
  </w:num>
  <w:num w:numId="41">
    <w:abstractNumId w:val="30"/>
  </w:num>
  <w:num w:numId="42">
    <w:abstractNumId w:val="9"/>
  </w:num>
  <w:num w:numId="43">
    <w:abstractNumId w:val="31"/>
  </w:num>
  <w:num w:numId="44">
    <w:abstractNumId w:val="34"/>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characterSpacingControl w:val="doNotCompress"/>
  <w:footnotePr>
    <w:footnote w:id="0"/>
    <w:footnote w:id="1"/>
  </w:footnotePr>
  <w:endnotePr>
    <w:endnote w:id="0"/>
    <w:endnote w:id="1"/>
  </w:endnotePr>
  <w:compat>
    <w:useFELayout/>
  </w:compat>
  <w:rsids>
    <w:rsidRoot w:val="00526CB2"/>
    <w:rsid w:val="000120A9"/>
    <w:rsid w:val="00013051"/>
    <w:rsid w:val="00021C4A"/>
    <w:rsid w:val="0002796C"/>
    <w:rsid w:val="00030AF9"/>
    <w:rsid w:val="00053446"/>
    <w:rsid w:val="000542C2"/>
    <w:rsid w:val="000544A6"/>
    <w:rsid w:val="00062152"/>
    <w:rsid w:val="000809E2"/>
    <w:rsid w:val="00092602"/>
    <w:rsid w:val="000938B6"/>
    <w:rsid w:val="000F1B2B"/>
    <w:rsid w:val="000F516D"/>
    <w:rsid w:val="001012FB"/>
    <w:rsid w:val="00106E95"/>
    <w:rsid w:val="00110F55"/>
    <w:rsid w:val="00121563"/>
    <w:rsid w:val="00152B0C"/>
    <w:rsid w:val="00153035"/>
    <w:rsid w:val="00172DE2"/>
    <w:rsid w:val="00184344"/>
    <w:rsid w:val="001916B8"/>
    <w:rsid w:val="00195314"/>
    <w:rsid w:val="001A0859"/>
    <w:rsid w:val="001A3A2E"/>
    <w:rsid w:val="001B1A67"/>
    <w:rsid w:val="001C0962"/>
    <w:rsid w:val="001C16A0"/>
    <w:rsid w:val="001C3247"/>
    <w:rsid w:val="001E04B9"/>
    <w:rsid w:val="001E0DBB"/>
    <w:rsid w:val="002227CC"/>
    <w:rsid w:val="0022448A"/>
    <w:rsid w:val="002266C9"/>
    <w:rsid w:val="00240A04"/>
    <w:rsid w:val="00245638"/>
    <w:rsid w:val="002613EF"/>
    <w:rsid w:val="00263D16"/>
    <w:rsid w:val="0026479C"/>
    <w:rsid w:val="00267D23"/>
    <w:rsid w:val="002837FE"/>
    <w:rsid w:val="002C6F4D"/>
    <w:rsid w:val="002D186F"/>
    <w:rsid w:val="002D2CFC"/>
    <w:rsid w:val="002D4C7B"/>
    <w:rsid w:val="002D6314"/>
    <w:rsid w:val="002E1207"/>
    <w:rsid w:val="002F1D08"/>
    <w:rsid w:val="003024EF"/>
    <w:rsid w:val="00302C6D"/>
    <w:rsid w:val="003102CB"/>
    <w:rsid w:val="00314AF5"/>
    <w:rsid w:val="003259EA"/>
    <w:rsid w:val="00341158"/>
    <w:rsid w:val="00344585"/>
    <w:rsid w:val="00344A32"/>
    <w:rsid w:val="0034623D"/>
    <w:rsid w:val="00365460"/>
    <w:rsid w:val="00370375"/>
    <w:rsid w:val="00370F9D"/>
    <w:rsid w:val="003710CE"/>
    <w:rsid w:val="003946ED"/>
    <w:rsid w:val="003A32A6"/>
    <w:rsid w:val="003A5379"/>
    <w:rsid w:val="003A5BC2"/>
    <w:rsid w:val="003A7034"/>
    <w:rsid w:val="003A73EF"/>
    <w:rsid w:val="003B7491"/>
    <w:rsid w:val="003C3C54"/>
    <w:rsid w:val="003C5AE9"/>
    <w:rsid w:val="003C69A1"/>
    <w:rsid w:val="003D7CB4"/>
    <w:rsid w:val="003E7C9B"/>
    <w:rsid w:val="003F6825"/>
    <w:rsid w:val="00403E50"/>
    <w:rsid w:val="004136B4"/>
    <w:rsid w:val="00414555"/>
    <w:rsid w:val="004161A8"/>
    <w:rsid w:val="004179E2"/>
    <w:rsid w:val="0042133C"/>
    <w:rsid w:val="00425C82"/>
    <w:rsid w:val="00441CB8"/>
    <w:rsid w:val="00444FD0"/>
    <w:rsid w:val="00462AE3"/>
    <w:rsid w:val="00463BF3"/>
    <w:rsid w:val="004B31B6"/>
    <w:rsid w:val="004C2E41"/>
    <w:rsid w:val="004C32DA"/>
    <w:rsid w:val="004C7FA2"/>
    <w:rsid w:val="004E022A"/>
    <w:rsid w:val="004E3ADA"/>
    <w:rsid w:val="004F4E5F"/>
    <w:rsid w:val="00504613"/>
    <w:rsid w:val="00510981"/>
    <w:rsid w:val="0051250C"/>
    <w:rsid w:val="005127CC"/>
    <w:rsid w:val="00515BD5"/>
    <w:rsid w:val="00526CB2"/>
    <w:rsid w:val="00530F56"/>
    <w:rsid w:val="00535352"/>
    <w:rsid w:val="00537F3D"/>
    <w:rsid w:val="005424A2"/>
    <w:rsid w:val="00544C20"/>
    <w:rsid w:val="00546243"/>
    <w:rsid w:val="00546BAB"/>
    <w:rsid w:val="00550BD3"/>
    <w:rsid w:val="00574038"/>
    <w:rsid w:val="0057474C"/>
    <w:rsid w:val="00583AB9"/>
    <w:rsid w:val="005A07F8"/>
    <w:rsid w:val="005B4FDB"/>
    <w:rsid w:val="005B59C7"/>
    <w:rsid w:val="005C1D44"/>
    <w:rsid w:val="005D6DDB"/>
    <w:rsid w:val="005E03E0"/>
    <w:rsid w:val="005E2C56"/>
    <w:rsid w:val="005E3326"/>
    <w:rsid w:val="005E40C8"/>
    <w:rsid w:val="005E72D6"/>
    <w:rsid w:val="005F6537"/>
    <w:rsid w:val="006072B2"/>
    <w:rsid w:val="00610CE8"/>
    <w:rsid w:val="00633F08"/>
    <w:rsid w:val="00637BF3"/>
    <w:rsid w:val="006477FD"/>
    <w:rsid w:val="006521CE"/>
    <w:rsid w:val="00654396"/>
    <w:rsid w:val="006558FE"/>
    <w:rsid w:val="00663023"/>
    <w:rsid w:val="00665A52"/>
    <w:rsid w:val="00666441"/>
    <w:rsid w:val="006705A6"/>
    <w:rsid w:val="00676CEA"/>
    <w:rsid w:val="00684625"/>
    <w:rsid w:val="006955ED"/>
    <w:rsid w:val="00695B4D"/>
    <w:rsid w:val="00695C3B"/>
    <w:rsid w:val="006A2F4C"/>
    <w:rsid w:val="006B48D2"/>
    <w:rsid w:val="006C109E"/>
    <w:rsid w:val="006C35D8"/>
    <w:rsid w:val="006E35FB"/>
    <w:rsid w:val="006F17CD"/>
    <w:rsid w:val="00701DD4"/>
    <w:rsid w:val="00705866"/>
    <w:rsid w:val="00710CF1"/>
    <w:rsid w:val="00715126"/>
    <w:rsid w:val="007160A4"/>
    <w:rsid w:val="0072493B"/>
    <w:rsid w:val="00735CA6"/>
    <w:rsid w:val="0075500A"/>
    <w:rsid w:val="00760D1D"/>
    <w:rsid w:val="00772E97"/>
    <w:rsid w:val="00783E5B"/>
    <w:rsid w:val="00783FA0"/>
    <w:rsid w:val="00787B8C"/>
    <w:rsid w:val="007A66E0"/>
    <w:rsid w:val="007C4DB8"/>
    <w:rsid w:val="007C701B"/>
    <w:rsid w:val="007D721B"/>
    <w:rsid w:val="007E0AE9"/>
    <w:rsid w:val="007F4BDD"/>
    <w:rsid w:val="00800F04"/>
    <w:rsid w:val="008075B5"/>
    <w:rsid w:val="008113CB"/>
    <w:rsid w:val="008179ED"/>
    <w:rsid w:val="00830868"/>
    <w:rsid w:val="008377A0"/>
    <w:rsid w:val="00841A09"/>
    <w:rsid w:val="00841D8E"/>
    <w:rsid w:val="00844BD9"/>
    <w:rsid w:val="008452EB"/>
    <w:rsid w:val="00861BF1"/>
    <w:rsid w:val="00862F20"/>
    <w:rsid w:val="00864E98"/>
    <w:rsid w:val="0087208E"/>
    <w:rsid w:val="0087378D"/>
    <w:rsid w:val="008860B6"/>
    <w:rsid w:val="008A7A29"/>
    <w:rsid w:val="008B0112"/>
    <w:rsid w:val="008C68EA"/>
    <w:rsid w:val="008D1BFF"/>
    <w:rsid w:val="008E5AC0"/>
    <w:rsid w:val="008F6A09"/>
    <w:rsid w:val="00906B7A"/>
    <w:rsid w:val="00907D87"/>
    <w:rsid w:val="00913638"/>
    <w:rsid w:val="00934CB5"/>
    <w:rsid w:val="00935FC4"/>
    <w:rsid w:val="00956280"/>
    <w:rsid w:val="009572D1"/>
    <w:rsid w:val="00963F2F"/>
    <w:rsid w:val="009847A0"/>
    <w:rsid w:val="00993782"/>
    <w:rsid w:val="009A6B0C"/>
    <w:rsid w:val="009B1D4E"/>
    <w:rsid w:val="009B627E"/>
    <w:rsid w:val="009B6D1B"/>
    <w:rsid w:val="009C0953"/>
    <w:rsid w:val="009D1201"/>
    <w:rsid w:val="009D3A11"/>
    <w:rsid w:val="009D3A47"/>
    <w:rsid w:val="009E0D81"/>
    <w:rsid w:val="009E39A2"/>
    <w:rsid w:val="009E3BD0"/>
    <w:rsid w:val="009E42CE"/>
    <w:rsid w:val="009E653A"/>
    <w:rsid w:val="009F74AC"/>
    <w:rsid w:val="00A01E6F"/>
    <w:rsid w:val="00A04EC8"/>
    <w:rsid w:val="00A067C2"/>
    <w:rsid w:val="00A11D25"/>
    <w:rsid w:val="00A14812"/>
    <w:rsid w:val="00A223D4"/>
    <w:rsid w:val="00A262DC"/>
    <w:rsid w:val="00A329A1"/>
    <w:rsid w:val="00A4122C"/>
    <w:rsid w:val="00A52308"/>
    <w:rsid w:val="00A547BA"/>
    <w:rsid w:val="00A579D3"/>
    <w:rsid w:val="00A720A4"/>
    <w:rsid w:val="00A86644"/>
    <w:rsid w:val="00A9655F"/>
    <w:rsid w:val="00A96C29"/>
    <w:rsid w:val="00A97EEA"/>
    <w:rsid w:val="00AB70C1"/>
    <w:rsid w:val="00AD3A7C"/>
    <w:rsid w:val="00AF4CFF"/>
    <w:rsid w:val="00AF6FE9"/>
    <w:rsid w:val="00B055C8"/>
    <w:rsid w:val="00B05F1E"/>
    <w:rsid w:val="00B12B0C"/>
    <w:rsid w:val="00B156EB"/>
    <w:rsid w:val="00B206D0"/>
    <w:rsid w:val="00B25006"/>
    <w:rsid w:val="00B60EFE"/>
    <w:rsid w:val="00B7356F"/>
    <w:rsid w:val="00B73A03"/>
    <w:rsid w:val="00B84A00"/>
    <w:rsid w:val="00B87FAB"/>
    <w:rsid w:val="00BC0307"/>
    <w:rsid w:val="00BC4C95"/>
    <w:rsid w:val="00BE12BE"/>
    <w:rsid w:val="00BF2A52"/>
    <w:rsid w:val="00BF4E73"/>
    <w:rsid w:val="00C11396"/>
    <w:rsid w:val="00C1241B"/>
    <w:rsid w:val="00C13683"/>
    <w:rsid w:val="00C16E2A"/>
    <w:rsid w:val="00C175BA"/>
    <w:rsid w:val="00C37698"/>
    <w:rsid w:val="00C379C5"/>
    <w:rsid w:val="00C41356"/>
    <w:rsid w:val="00C6285A"/>
    <w:rsid w:val="00C76937"/>
    <w:rsid w:val="00C80B34"/>
    <w:rsid w:val="00CD1B3C"/>
    <w:rsid w:val="00CD28F5"/>
    <w:rsid w:val="00CD32CC"/>
    <w:rsid w:val="00CD58B8"/>
    <w:rsid w:val="00CE3321"/>
    <w:rsid w:val="00CF1DB9"/>
    <w:rsid w:val="00D13665"/>
    <w:rsid w:val="00D26306"/>
    <w:rsid w:val="00D35803"/>
    <w:rsid w:val="00D42480"/>
    <w:rsid w:val="00D47E20"/>
    <w:rsid w:val="00D504DD"/>
    <w:rsid w:val="00D517AB"/>
    <w:rsid w:val="00D57DFB"/>
    <w:rsid w:val="00D64E58"/>
    <w:rsid w:val="00D7426B"/>
    <w:rsid w:val="00D752E4"/>
    <w:rsid w:val="00D9314D"/>
    <w:rsid w:val="00DA5275"/>
    <w:rsid w:val="00DB1F37"/>
    <w:rsid w:val="00DE03A7"/>
    <w:rsid w:val="00DE6B60"/>
    <w:rsid w:val="00DF37D0"/>
    <w:rsid w:val="00DF3F00"/>
    <w:rsid w:val="00E03C27"/>
    <w:rsid w:val="00E105DB"/>
    <w:rsid w:val="00E15506"/>
    <w:rsid w:val="00E163CC"/>
    <w:rsid w:val="00E2005F"/>
    <w:rsid w:val="00E25889"/>
    <w:rsid w:val="00E34130"/>
    <w:rsid w:val="00E34369"/>
    <w:rsid w:val="00E56AF5"/>
    <w:rsid w:val="00E6103A"/>
    <w:rsid w:val="00E6444D"/>
    <w:rsid w:val="00E712AC"/>
    <w:rsid w:val="00E71D7A"/>
    <w:rsid w:val="00E7559C"/>
    <w:rsid w:val="00E93A97"/>
    <w:rsid w:val="00EA0414"/>
    <w:rsid w:val="00EA270D"/>
    <w:rsid w:val="00EA5582"/>
    <w:rsid w:val="00EC4363"/>
    <w:rsid w:val="00EE04CD"/>
    <w:rsid w:val="00EE70C2"/>
    <w:rsid w:val="00EF0223"/>
    <w:rsid w:val="00EF26C7"/>
    <w:rsid w:val="00EF59E6"/>
    <w:rsid w:val="00F064A8"/>
    <w:rsid w:val="00F13F89"/>
    <w:rsid w:val="00F20025"/>
    <w:rsid w:val="00F5286F"/>
    <w:rsid w:val="00F555CA"/>
    <w:rsid w:val="00F63248"/>
    <w:rsid w:val="00F66AE1"/>
    <w:rsid w:val="00F7772E"/>
    <w:rsid w:val="00F92BC7"/>
    <w:rsid w:val="00FC6FBD"/>
    <w:rsid w:val="00FD19E7"/>
    <w:rsid w:val="00FF06B3"/>
    <w:rsid w:val="00FF6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7CC"/>
  </w:style>
  <w:style w:type="paragraph" w:styleId="1">
    <w:name w:val="heading 1"/>
    <w:basedOn w:val="a"/>
    <w:next w:val="a"/>
    <w:link w:val="10"/>
    <w:uiPriority w:val="99"/>
    <w:qFormat/>
    <w:rsid w:val="00062152"/>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2152"/>
    <w:rPr>
      <w:rFonts w:ascii="Arial" w:eastAsia="Times New Roman" w:hAnsi="Arial" w:cs="Arial"/>
      <w:b/>
      <w:bCs/>
      <w:color w:val="26282F"/>
      <w:sz w:val="24"/>
      <w:szCs w:val="24"/>
    </w:rPr>
  </w:style>
  <w:style w:type="paragraph" w:customStyle="1" w:styleId="ConsPlusNormal">
    <w:name w:val="ConsPlusNormal"/>
    <w:rsid w:val="00013051"/>
    <w:pPr>
      <w:widowControl w:val="0"/>
      <w:autoSpaceDE w:val="0"/>
      <w:autoSpaceDN w:val="0"/>
      <w:spacing w:after="0" w:line="240" w:lineRule="auto"/>
    </w:pPr>
    <w:rPr>
      <w:rFonts w:ascii="Calibri" w:hAnsi="Calibri" w:cs="Calibri"/>
    </w:rPr>
  </w:style>
  <w:style w:type="paragraph" w:customStyle="1" w:styleId="ConsPlusTitlePage">
    <w:name w:val="ConsPlusTitlePage"/>
    <w:uiPriority w:val="99"/>
    <w:rsid w:val="00013051"/>
    <w:pPr>
      <w:widowControl w:val="0"/>
      <w:autoSpaceDE w:val="0"/>
      <w:autoSpaceDN w:val="0"/>
      <w:spacing w:after="0" w:line="240" w:lineRule="auto"/>
    </w:pPr>
    <w:rPr>
      <w:rFonts w:ascii="Tahoma" w:hAnsi="Tahoma" w:cs="Tahoma"/>
      <w:sz w:val="20"/>
    </w:rPr>
  </w:style>
  <w:style w:type="character" w:styleId="a3">
    <w:name w:val="Hyperlink"/>
    <w:basedOn w:val="a0"/>
    <w:uiPriority w:val="99"/>
    <w:unhideWhenUsed/>
    <w:rsid w:val="00013051"/>
    <w:rPr>
      <w:color w:val="0000FF" w:themeColor="hyperlink"/>
      <w:u w:val="single"/>
    </w:rPr>
  </w:style>
  <w:style w:type="table" w:styleId="a4">
    <w:name w:val="Table Grid"/>
    <w:basedOn w:val="a1"/>
    <w:uiPriority w:val="39"/>
    <w:rsid w:val="000542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link w:val="a6"/>
    <w:uiPriority w:val="34"/>
    <w:qFormat/>
    <w:rsid w:val="004C7FA2"/>
    <w:pPr>
      <w:ind w:left="720"/>
      <w:contextualSpacing/>
    </w:pPr>
    <w:rPr>
      <w:rFonts w:ascii="Calibri" w:eastAsia="Calibri" w:hAnsi="Calibri" w:cs="Times New Roman"/>
      <w:lang w:eastAsia="en-US"/>
    </w:rPr>
  </w:style>
  <w:style w:type="paragraph" w:styleId="a7">
    <w:name w:val="No Spacing"/>
    <w:uiPriority w:val="1"/>
    <w:qFormat/>
    <w:rsid w:val="00654396"/>
    <w:pPr>
      <w:spacing w:after="0" w:line="240" w:lineRule="auto"/>
    </w:pPr>
    <w:rPr>
      <w:rFonts w:ascii="Calibri" w:eastAsia="Times New Roman" w:hAnsi="Calibri" w:cs="Times New Roman"/>
      <w:lang w:eastAsia="en-US"/>
    </w:rPr>
  </w:style>
  <w:style w:type="character" w:customStyle="1" w:styleId="a8">
    <w:name w:val="Цветовое выделение"/>
    <w:uiPriority w:val="99"/>
    <w:rsid w:val="00062152"/>
    <w:rPr>
      <w:b/>
      <w:color w:val="26282F"/>
    </w:rPr>
  </w:style>
  <w:style w:type="paragraph" w:customStyle="1" w:styleId="a9">
    <w:name w:val="Таблицы (моноширинный)"/>
    <w:basedOn w:val="a"/>
    <w:next w:val="a"/>
    <w:uiPriority w:val="99"/>
    <w:rsid w:val="00062152"/>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Nonformat">
    <w:name w:val="ConsPlusNonformat"/>
    <w:rsid w:val="00062152"/>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062152"/>
    <w:pPr>
      <w:widowControl w:val="0"/>
      <w:autoSpaceDE w:val="0"/>
      <w:autoSpaceDN w:val="0"/>
      <w:spacing w:after="0" w:line="240" w:lineRule="auto"/>
    </w:pPr>
    <w:rPr>
      <w:rFonts w:ascii="Calibri" w:eastAsia="Times New Roman" w:hAnsi="Calibri" w:cs="Calibri"/>
      <w:b/>
      <w:szCs w:val="20"/>
    </w:rPr>
  </w:style>
  <w:style w:type="paragraph" w:styleId="aa">
    <w:name w:val="header"/>
    <w:basedOn w:val="a"/>
    <w:link w:val="ab"/>
    <w:uiPriority w:val="99"/>
    <w:unhideWhenUsed/>
    <w:rsid w:val="006C109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C109E"/>
  </w:style>
  <w:style w:type="paragraph" w:styleId="ac">
    <w:name w:val="footer"/>
    <w:basedOn w:val="a"/>
    <w:link w:val="ad"/>
    <w:uiPriority w:val="99"/>
    <w:unhideWhenUsed/>
    <w:rsid w:val="006C109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C109E"/>
  </w:style>
  <w:style w:type="paragraph" w:styleId="ae">
    <w:name w:val="Body Text"/>
    <w:basedOn w:val="a"/>
    <w:link w:val="af"/>
    <w:rsid w:val="00676CEA"/>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character" w:customStyle="1" w:styleId="af">
    <w:name w:val="Основной текст Знак"/>
    <w:basedOn w:val="a0"/>
    <w:link w:val="ae"/>
    <w:rsid w:val="00676CEA"/>
    <w:rPr>
      <w:rFonts w:ascii="Times New Roman" w:eastAsia="Times New Roman" w:hAnsi="Times New Roman" w:cs="Times New Roman"/>
      <w:sz w:val="20"/>
      <w:szCs w:val="24"/>
    </w:rPr>
  </w:style>
  <w:style w:type="character" w:styleId="af0">
    <w:name w:val="Strong"/>
    <w:basedOn w:val="a0"/>
    <w:uiPriority w:val="22"/>
    <w:qFormat/>
    <w:rsid w:val="002D4C7B"/>
    <w:rPr>
      <w:b/>
      <w:bCs/>
    </w:rPr>
  </w:style>
  <w:style w:type="paragraph" w:styleId="2">
    <w:name w:val="Body Text 2"/>
    <w:basedOn w:val="a"/>
    <w:link w:val="20"/>
    <w:uiPriority w:val="99"/>
    <w:unhideWhenUsed/>
    <w:rsid w:val="00092602"/>
    <w:pPr>
      <w:spacing w:after="120" w:line="480" w:lineRule="auto"/>
    </w:pPr>
  </w:style>
  <w:style w:type="character" w:customStyle="1" w:styleId="20">
    <w:name w:val="Основной текст 2 Знак"/>
    <w:basedOn w:val="a0"/>
    <w:link w:val="2"/>
    <w:uiPriority w:val="99"/>
    <w:rsid w:val="00092602"/>
  </w:style>
  <w:style w:type="character" w:customStyle="1" w:styleId="a6">
    <w:name w:val="Абзац списка Знак"/>
    <w:link w:val="a5"/>
    <w:uiPriority w:val="34"/>
    <w:locked/>
    <w:rsid w:val="00EF59E6"/>
    <w:rPr>
      <w:rFonts w:ascii="Calibri" w:eastAsia="Calibri" w:hAnsi="Calibri" w:cs="Times New Roman"/>
      <w:lang w:eastAsia="en-US"/>
    </w:rPr>
  </w:style>
  <w:style w:type="paragraph" w:styleId="af1">
    <w:name w:val="Balloon Text"/>
    <w:basedOn w:val="a"/>
    <w:link w:val="af2"/>
    <w:uiPriority w:val="99"/>
    <w:semiHidden/>
    <w:unhideWhenUsed/>
    <w:rsid w:val="00C379C5"/>
    <w:pPr>
      <w:spacing w:after="0" w:line="240" w:lineRule="auto"/>
    </w:pPr>
    <w:rPr>
      <w:rFonts w:ascii="Segoe UI" w:eastAsiaTheme="minorHAnsi" w:hAnsi="Segoe UI" w:cs="Segoe UI"/>
      <w:sz w:val="18"/>
      <w:szCs w:val="18"/>
      <w:lang w:eastAsia="en-US"/>
    </w:rPr>
  </w:style>
  <w:style w:type="character" w:customStyle="1" w:styleId="af2">
    <w:name w:val="Текст выноски Знак"/>
    <w:basedOn w:val="a0"/>
    <w:link w:val="af1"/>
    <w:uiPriority w:val="99"/>
    <w:semiHidden/>
    <w:rsid w:val="00C379C5"/>
    <w:rPr>
      <w:rFonts w:ascii="Segoe UI" w:eastAsiaTheme="minorHAnsi" w:hAnsi="Segoe UI" w:cs="Segoe UI"/>
      <w:sz w:val="18"/>
      <w:szCs w:val="18"/>
      <w:lang w:eastAsia="en-US"/>
    </w:rPr>
  </w:style>
  <w:style w:type="numbering" w:customStyle="1" w:styleId="11">
    <w:name w:val="Нет списка1"/>
    <w:next w:val="a2"/>
    <w:uiPriority w:val="99"/>
    <w:semiHidden/>
    <w:unhideWhenUsed/>
    <w:rsid w:val="00C379C5"/>
  </w:style>
  <w:style w:type="character" w:customStyle="1" w:styleId="12">
    <w:name w:val="Основной шрифт абзаца1"/>
    <w:rsid w:val="00C379C5"/>
  </w:style>
  <w:style w:type="paragraph" w:styleId="af3">
    <w:name w:val="Normal (Web)"/>
    <w:basedOn w:val="a"/>
    <w:uiPriority w:val="99"/>
    <w:semiHidden/>
    <w:unhideWhenUsed/>
    <w:rsid w:val="00C379C5"/>
    <w:pPr>
      <w:spacing w:before="100" w:beforeAutospacing="1" w:after="100" w:afterAutospacing="1" w:line="240" w:lineRule="auto"/>
    </w:pPr>
    <w:rPr>
      <w:rFonts w:ascii="Times New Roman" w:hAnsi="Times New Roman" w:cs="Times New Roman"/>
      <w:sz w:val="24"/>
      <w:szCs w:val="24"/>
    </w:rPr>
  </w:style>
  <w:style w:type="paragraph" w:styleId="21">
    <w:name w:val="Body Text Indent 2"/>
    <w:basedOn w:val="a"/>
    <w:link w:val="22"/>
    <w:rsid w:val="00C379C5"/>
    <w:pPr>
      <w:spacing w:after="0" w:line="360" w:lineRule="auto"/>
      <w:ind w:firstLine="708"/>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rsid w:val="00C379C5"/>
    <w:rPr>
      <w:rFonts w:ascii="Times New Roman" w:eastAsia="Times New Roman" w:hAnsi="Times New Roman" w:cs="Times New Roman"/>
      <w:sz w:val="28"/>
      <w:szCs w:val="20"/>
    </w:rPr>
  </w:style>
  <w:style w:type="character" w:customStyle="1" w:styleId="23">
    <w:name w:val="Основной текст (2)_"/>
    <w:link w:val="24"/>
    <w:rsid w:val="00C379C5"/>
    <w:rPr>
      <w:sz w:val="28"/>
      <w:szCs w:val="28"/>
      <w:shd w:val="clear" w:color="auto" w:fill="FFFFFF"/>
    </w:rPr>
  </w:style>
  <w:style w:type="paragraph" w:customStyle="1" w:styleId="24">
    <w:name w:val="Основной текст (2)"/>
    <w:basedOn w:val="a"/>
    <w:link w:val="23"/>
    <w:rsid w:val="00C379C5"/>
    <w:pPr>
      <w:widowControl w:val="0"/>
      <w:shd w:val="clear" w:color="auto" w:fill="FFFFFF"/>
      <w:spacing w:after="0" w:line="643" w:lineRule="exact"/>
      <w:jc w:val="both"/>
    </w:pPr>
    <w:rPr>
      <w:sz w:val="28"/>
      <w:szCs w:val="28"/>
    </w:rPr>
  </w:style>
  <w:style w:type="character" w:styleId="af4">
    <w:name w:val="annotation reference"/>
    <w:basedOn w:val="a0"/>
    <w:uiPriority w:val="99"/>
    <w:semiHidden/>
    <w:unhideWhenUsed/>
    <w:rsid w:val="00C379C5"/>
    <w:rPr>
      <w:sz w:val="16"/>
      <w:szCs w:val="16"/>
    </w:rPr>
  </w:style>
  <w:style w:type="paragraph" w:styleId="af5">
    <w:name w:val="annotation text"/>
    <w:basedOn w:val="a"/>
    <w:link w:val="af6"/>
    <w:uiPriority w:val="99"/>
    <w:semiHidden/>
    <w:unhideWhenUsed/>
    <w:rsid w:val="00C379C5"/>
    <w:pPr>
      <w:spacing w:after="160" w:line="240" w:lineRule="auto"/>
    </w:pPr>
    <w:rPr>
      <w:rFonts w:eastAsiaTheme="minorHAnsi"/>
      <w:sz w:val="20"/>
      <w:szCs w:val="20"/>
      <w:lang w:eastAsia="en-US"/>
    </w:rPr>
  </w:style>
  <w:style w:type="character" w:customStyle="1" w:styleId="af6">
    <w:name w:val="Текст примечания Знак"/>
    <w:basedOn w:val="a0"/>
    <w:link w:val="af5"/>
    <w:uiPriority w:val="99"/>
    <w:semiHidden/>
    <w:rsid w:val="00C379C5"/>
    <w:rPr>
      <w:rFonts w:eastAsiaTheme="minorHAnsi"/>
      <w:sz w:val="20"/>
      <w:szCs w:val="20"/>
      <w:lang w:eastAsia="en-US"/>
    </w:rPr>
  </w:style>
  <w:style w:type="paragraph" w:styleId="af7">
    <w:name w:val="annotation subject"/>
    <w:basedOn w:val="af5"/>
    <w:next w:val="af5"/>
    <w:link w:val="af8"/>
    <w:uiPriority w:val="99"/>
    <w:semiHidden/>
    <w:unhideWhenUsed/>
    <w:rsid w:val="00C379C5"/>
    <w:rPr>
      <w:b/>
      <w:bCs/>
    </w:rPr>
  </w:style>
  <w:style w:type="character" w:customStyle="1" w:styleId="af8">
    <w:name w:val="Тема примечания Знак"/>
    <w:basedOn w:val="af6"/>
    <w:link w:val="af7"/>
    <w:uiPriority w:val="99"/>
    <w:semiHidden/>
    <w:rsid w:val="00C379C5"/>
    <w:rPr>
      <w:b/>
      <w:bCs/>
    </w:rPr>
  </w:style>
  <w:style w:type="character" w:customStyle="1" w:styleId="af9">
    <w:name w:val="Основной текст_"/>
    <w:link w:val="13"/>
    <w:uiPriority w:val="99"/>
    <w:locked/>
    <w:rsid w:val="00C379C5"/>
    <w:rPr>
      <w:rFonts w:ascii="Bookman Old Style" w:hAnsi="Bookman Old Style"/>
      <w:sz w:val="23"/>
      <w:shd w:val="clear" w:color="auto" w:fill="FFFFFF"/>
    </w:rPr>
  </w:style>
  <w:style w:type="paragraph" w:customStyle="1" w:styleId="13">
    <w:name w:val="Основной текст1"/>
    <w:basedOn w:val="a"/>
    <w:link w:val="af9"/>
    <w:uiPriority w:val="99"/>
    <w:rsid w:val="00C379C5"/>
    <w:pPr>
      <w:widowControl w:val="0"/>
      <w:shd w:val="clear" w:color="auto" w:fill="FFFFFF"/>
      <w:spacing w:after="0" w:line="277" w:lineRule="exact"/>
      <w:ind w:hanging="340"/>
      <w:jc w:val="center"/>
    </w:pPr>
    <w:rPr>
      <w:rFonts w:ascii="Bookman Old Style" w:hAnsi="Bookman Old Style"/>
      <w:sz w:val="23"/>
    </w:rPr>
  </w:style>
  <w:style w:type="numbering" w:customStyle="1" w:styleId="110">
    <w:name w:val="Нет списка11"/>
    <w:next w:val="a2"/>
    <w:uiPriority w:val="99"/>
    <w:semiHidden/>
    <w:unhideWhenUsed/>
    <w:rsid w:val="00C379C5"/>
  </w:style>
  <w:style w:type="character" w:styleId="afa">
    <w:name w:val="FollowedHyperlink"/>
    <w:basedOn w:val="a0"/>
    <w:uiPriority w:val="99"/>
    <w:semiHidden/>
    <w:unhideWhenUsed/>
    <w:rsid w:val="00C379C5"/>
    <w:rPr>
      <w:color w:val="800080" w:themeColor="followedHyperlink"/>
      <w:u w:val="single"/>
    </w:rPr>
  </w:style>
  <w:style w:type="paragraph" w:customStyle="1" w:styleId="msonormal0">
    <w:name w:val="msonormal"/>
    <w:basedOn w:val="a"/>
    <w:rsid w:val="00C379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79C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14">
    <w:name w:val="Сетка таблицы1"/>
    <w:basedOn w:val="a1"/>
    <w:next w:val="a4"/>
    <w:uiPriority w:val="39"/>
    <w:rsid w:val="00C379C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8">
    <w:name w:val="Font Style68"/>
    <w:basedOn w:val="a0"/>
    <w:rsid w:val="00C379C5"/>
    <w:rPr>
      <w:rFonts w:ascii="Times New Roman" w:hAnsi="Times New Roman" w:cs="Times New Roman" w:hint="default"/>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999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39&amp;n=61848&amp;dst=100020" TargetMode="External"/><Relationship Id="rId18" Type="http://schemas.openxmlformats.org/officeDocument/2006/relationships/image" Target="media/image2.wmf"/><Relationship Id="rId26" Type="http://schemas.openxmlformats.org/officeDocument/2006/relationships/hyperlink" Target="https://login.consultant.ru/link/?req=doc&amp;base=LAW&amp;n=441135" TargetMode="External"/><Relationship Id="rId39" Type="http://schemas.openxmlformats.org/officeDocument/2006/relationships/image" Target="media/image9.wmf"/><Relationship Id="rId21" Type="http://schemas.openxmlformats.org/officeDocument/2006/relationships/hyperlink" Target="https://login.consultant.ru/link/?req=doc&amp;base=LAW&amp;n=478500" TargetMode="External"/><Relationship Id="rId34" Type="http://schemas.openxmlformats.org/officeDocument/2006/relationships/image" Target="media/image4.wmf"/><Relationship Id="rId42" Type="http://schemas.openxmlformats.org/officeDocument/2006/relationships/image" Target="media/image12.wmf"/><Relationship Id="rId47" Type="http://schemas.openxmlformats.org/officeDocument/2006/relationships/image" Target="media/image17.wmf"/><Relationship Id="rId50" Type="http://schemas.openxmlformats.org/officeDocument/2006/relationships/image" Target="media/image19.wmf"/><Relationship Id="rId55"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image" Target="media/image37.wmf"/><Relationship Id="rId76" Type="http://schemas.openxmlformats.org/officeDocument/2006/relationships/image" Target="media/image45.wmf"/><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image" Target="media/image1.wmf"/><Relationship Id="rId29" Type="http://schemas.openxmlformats.org/officeDocument/2006/relationships/hyperlink" Target="https://login.consultant.ru/link/?req=doc&amp;base=LAW&amp;n=478500" TargetMode="External"/><Relationship Id="rId11" Type="http://schemas.openxmlformats.org/officeDocument/2006/relationships/hyperlink" Target="https://login.consultant.ru/link/?req=doc&amp;base=LAW&amp;n=470713&amp;dst=103134" TargetMode="External"/><Relationship Id="rId24" Type="http://schemas.openxmlformats.org/officeDocument/2006/relationships/hyperlink" Target="https://login.consultant.ru/link/?req=doc&amp;base=LAW&amp;n=441135" TargetMode="External"/><Relationship Id="rId32" Type="http://schemas.openxmlformats.org/officeDocument/2006/relationships/hyperlink" Target="https://login.consultant.ru/link/?req=doc&amp;base=LAW&amp;n=441135" TargetMode="External"/><Relationship Id="rId37" Type="http://schemas.openxmlformats.org/officeDocument/2006/relationships/image" Target="media/image7.wmf"/><Relationship Id="rId40" Type="http://schemas.openxmlformats.org/officeDocument/2006/relationships/image" Target="media/image10.wmf"/><Relationship Id="rId45"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image" Target="media/image27.wmf"/><Relationship Id="rId66" Type="http://schemas.openxmlformats.org/officeDocument/2006/relationships/image" Target="media/image35.wmf"/><Relationship Id="rId74" Type="http://schemas.openxmlformats.org/officeDocument/2006/relationships/image" Target="media/image43.wmf"/><Relationship Id="rId79" Type="http://schemas.openxmlformats.org/officeDocument/2006/relationships/image" Target="media/image48.wmf"/><Relationship Id="rId5" Type="http://schemas.openxmlformats.org/officeDocument/2006/relationships/webSettings" Target="webSettings.xml"/><Relationship Id="rId61" Type="http://schemas.openxmlformats.org/officeDocument/2006/relationships/image" Target="media/image30.wmf"/><Relationship Id="rId82" Type="http://schemas.openxmlformats.org/officeDocument/2006/relationships/image" Target="media/image51.wmf"/><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s://login.consultant.ru/link/?req=doc&amp;base=LAW&amp;n=470713&amp;dst=3595" TargetMode="External"/><Relationship Id="rId14" Type="http://schemas.openxmlformats.org/officeDocument/2006/relationships/hyperlink" Target="https://login.consultant.ru/link/?req=doc&amp;base=RLAW439&amp;n=61848&amp;dst=100536" TargetMode="External"/><Relationship Id="rId22" Type="http://schemas.openxmlformats.org/officeDocument/2006/relationships/hyperlink" Target="https://login.consultant.ru/link/?req=doc&amp;base=LAW&amp;n=478500" TargetMode="External"/><Relationship Id="rId27" Type="http://schemas.openxmlformats.org/officeDocument/2006/relationships/hyperlink" Target="https://login.consultant.ru/link/?req=doc&amp;base=LAW&amp;n=478500" TargetMode="External"/><Relationship Id="rId30" Type="http://schemas.openxmlformats.org/officeDocument/2006/relationships/hyperlink" Target="https://login.consultant.ru/link/?req=doc&amp;base=LAW&amp;n=441135" TargetMode="External"/><Relationship Id="rId35" Type="http://schemas.openxmlformats.org/officeDocument/2006/relationships/image" Target="media/image5.wmf"/><Relationship Id="rId43" Type="http://schemas.openxmlformats.org/officeDocument/2006/relationships/image" Target="media/image13.wmf"/><Relationship Id="rId48" Type="http://schemas.openxmlformats.org/officeDocument/2006/relationships/image" Target="media/image18.wmf"/><Relationship Id="rId56"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image" Target="media/image38.wmf"/><Relationship Id="rId77" Type="http://schemas.openxmlformats.org/officeDocument/2006/relationships/image" Target="media/image46.wmf"/><Relationship Id="rId8" Type="http://schemas.openxmlformats.org/officeDocument/2006/relationships/hyperlink" Target="mailto:Priemnaya_yagodnoe@49gov.ru" TargetMode="External"/><Relationship Id="rId51" Type="http://schemas.openxmlformats.org/officeDocument/2006/relationships/image" Target="media/image20.wmf"/><Relationship Id="rId72" Type="http://schemas.openxmlformats.org/officeDocument/2006/relationships/image" Target="media/image41.wmf"/><Relationship Id="rId80" Type="http://schemas.openxmlformats.org/officeDocument/2006/relationships/image" Target="media/image49.w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463532&amp;dst=234" TargetMode="External"/><Relationship Id="rId17" Type="http://schemas.openxmlformats.org/officeDocument/2006/relationships/hyperlink" Target="https://login.consultant.ru/link/?req=doc&amp;base=RLAW439&amp;n=119552&amp;dst=100659" TargetMode="External"/><Relationship Id="rId25"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image" Target="media/image8.wmf"/><Relationship Id="rId46" Type="http://schemas.openxmlformats.org/officeDocument/2006/relationships/image" Target="media/image16.wmf"/><Relationship Id="rId59" Type="http://schemas.openxmlformats.org/officeDocument/2006/relationships/image" Target="media/image28.wmf"/><Relationship Id="rId67" Type="http://schemas.openxmlformats.org/officeDocument/2006/relationships/image" Target="media/image36.wmf"/><Relationship Id="rId20" Type="http://schemas.openxmlformats.org/officeDocument/2006/relationships/hyperlink" Target="https://login.consultant.ru/link/?req=doc&amp;base=LAW&amp;n=478500" TargetMode="External"/><Relationship Id="rId41" Type="http://schemas.openxmlformats.org/officeDocument/2006/relationships/image" Target="media/image11.wmf"/><Relationship Id="rId54" Type="http://schemas.openxmlformats.org/officeDocument/2006/relationships/image" Target="media/image23.wmf"/><Relationship Id="rId62" Type="http://schemas.openxmlformats.org/officeDocument/2006/relationships/image" Target="media/image31.wmf"/><Relationship Id="rId70" Type="http://schemas.openxmlformats.org/officeDocument/2006/relationships/image" Target="media/image39.wmf"/><Relationship Id="rId75" Type="http://schemas.openxmlformats.org/officeDocument/2006/relationships/image" Target="media/image44.wmf"/><Relationship Id="rId83" Type="http://schemas.openxmlformats.org/officeDocument/2006/relationships/image" Target="media/image5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agodnoeadm.ru" TargetMode="External"/><Relationship Id="rId23" Type="http://schemas.openxmlformats.org/officeDocument/2006/relationships/hyperlink" Target="https://login.consultant.ru/link/?req=doc&amp;base=LAW&amp;n=441135" TargetMode="External"/><Relationship Id="rId28" Type="http://schemas.openxmlformats.org/officeDocument/2006/relationships/hyperlink" Target="https://login.consultant.ru/link/?req=doc&amp;base=LAW&amp;n=478500" TargetMode="External"/><Relationship Id="rId36" Type="http://schemas.openxmlformats.org/officeDocument/2006/relationships/image" Target="media/image6.wmf"/><Relationship Id="rId49" Type="http://schemas.openxmlformats.org/officeDocument/2006/relationships/hyperlink" Target="https://login.consultant.ru/link/?req=doc&amp;base=LAW&amp;n=470713&amp;dst=102631" TargetMode="External"/><Relationship Id="rId57" Type="http://schemas.openxmlformats.org/officeDocument/2006/relationships/image" Target="media/image26.wmf"/><Relationship Id="rId10" Type="http://schemas.openxmlformats.org/officeDocument/2006/relationships/hyperlink" Target="https://login.consultant.ru/link/?req=doc&amp;base=LAW&amp;n=470713&amp;dst=1381" TargetMode="External"/><Relationship Id="rId31" Type="http://schemas.openxmlformats.org/officeDocument/2006/relationships/hyperlink" Target="https://login.consultant.ru/link/?req=doc&amp;base=LAW&amp;n=441135" TargetMode="External"/><Relationship Id="rId44" Type="http://schemas.openxmlformats.org/officeDocument/2006/relationships/image" Target="media/image14.wmf"/><Relationship Id="rId52"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image" Target="media/image34.wmf"/><Relationship Id="rId73" Type="http://schemas.openxmlformats.org/officeDocument/2006/relationships/image" Target="media/image42.wmf"/><Relationship Id="rId78" Type="http://schemas.openxmlformats.org/officeDocument/2006/relationships/image" Target="media/image47.wmf"/><Relationship Id="rId81" Type="http://schemas.openxmlformats.org/officeDocument/2006/relationships/image" Target="media/image50.wmf"/><Relationship Id="rId86"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58FB1-A58A-465D-AEF7-CBE4DC22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4771</TotalTime>
  <Pages>40</Pages>
  <Words>13411</Words>
  <Characters>76446</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BigunovaTV</dc:creator>
  <cp:keywords/>
  <dc:description/>
  <cp:lastModifiedBy>BIV</cp:lastModifiedBy>
  <cp:revision>148</cp:revision>
  <cp:lastPrinted>2024-07-11T01:07:00Z</cp:lastPrinted>
  <dcterms:created xsi:type="dcterms:W3CDTF">2023-03-29T04:40:00Z</dcterms:created>
  <dcterms:modified xsi:type="dcterms:W3CDTF">2024-07-11T22:53:00Z</dcterms:modified>
</cp:coreProperties>
</file>