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2CF" w:rsidRPr="00213C4E" w:rsidRDefault="006322CF" w:rsidP="008849CC">
      <w:pPr>
        <w:pStyle w:val="2"/>
        <w:rPr>
          <w:b/>
          <w:bCs/>
          <w:sz w:val="32"/>
          <w:szCs w:val="32"/>
        </w:rPr>
      </w:pPr>
      <w:r w:rsidRPr="00213C4E">
        <w:rPr>
          <w:b/>
          <w:bCs/>
          <w:sz w:val="32"/>
          <w:szCs w:val="32"/>
        </w:rPr>
        <w:t>АДМИНИСТРАЦИЯ</w:t>
      </w:r>
    </w:p>
    <w:p w:rsidR="006322CF" w:rsidRPr="009F5C0B" w:rsidRDefault="006322CF" w:rsidP="00070245">
      <w:pPr>
        <w:spacing w:after="0" w:line="240" w:lineRule="auto"/>
        <w:jc w:val="center"/>
        <w:rPr>
          <w:rFonts w:ascii="Times New Roman" w:hAnsi="Times New Roman"/>
          <w:b/>
          <w:sz w:val="32"/>
          <w:szCs w:val="40"/>
        </w:rPr>
      </w:pPr>
      <w:r w:rsidRPr="009F5C0B">
        <w:rPr>
          <w:rFonts w:ascii="Times New Roman" w:hAnsi="Times New Roman"/>
          <w:b/>
          <w:sz w:val="32"/>
          <w:szCs w:val="40"/>
        </w:rPr>
        <w:t>ЯГОДНИНСКОГО МУНИЦИПАЛЬНОГО ОКРУГА</w:t>
      </w:r>
    </w:p>
    <w:p w:rsidR="006322CF" w:rsidRPr="009F5C0B" w:rsidRDefault="006322CF" w:rsidP="00070245">
      <w:pPr>
        <w:spacing w:after="0" w:line="240" w:lineRule="auto"/>
        <w:jc w:val="center"/>
        <w:rPr>
          <w:rFonts w:ascii="Times New Roman" w:hAnsi="Times New Roman"/>
          <w:b/>
          <w:sz w:val="32"/>
          <w:szCs w:val="40"/>
        </w:rPr>
      </w:pPr>
      <w:r w:rsidRPr="009F5C0B">
        <w:rPr>
          <w:rFonts w:ascii="Times New Roman" w:hAnsi="Times New Roman"/>
          <w:b/>
          <w:sz w:val="32"/>
          <w:szCs w:val="40"/>
        </w:rPr>
        <w:t>МАГАДАНСКОЙ ОБЛАСТИ</w:t>
      </w:r>
    </w:p>
    <w:p w:rsidR="006322CF" w:rsidRPr="009F5C0B" w:rsidRDefault="006322CF" w:rsidP="006322CF">
      <w:pPr>
        <w:spacing w:after="0" w:line="240" w:lineRule="auto"/>
        <w:jc w:val="center"/>
        <w:rPr>
          <w:rFonts w:ascii="Times New Roman" w:hAnsi="Times New Roman"/>
          <w:b/>
          <w:sz w:val="32"/>
          <w:szCs w:val="40"/>
        </w:rPr>
      </w:pPr>
    </w:p>
    <w:p w:rsidR="006322CF" w:rsidRPr="009F5C0B" w:rsidRDefault="006322CF" w:rsidP="00070245">
      <w:pPr>
        <w:spacing w:after="0" w:line="240" w:lineRule="auto"/>
        <w:jc w:val="center"/>
        <w:rPr>
          <w:rFonts w:ascii="Times New Roman" w:hAnsi="Times New Roman"/>
          <w:b/>
          <w:sz w:val="32"/>
          <w:szCs w:val="40"/>
        </w:rPr>
      </w:pPr>
      <w:r w:rsidRPr="009F5C0B">
        <w:rPr>
          <w:rFonts w:ascii="Times New Roman" w:hAnsi="Times New Roman"/>
          <w:b/>
          <w:sz w:val="32"/>
          <w:szCs w:val="40"/>
        </w:rPr>
        <w:t>ПОСТАНОВЛЕНИЕ</w:t>
      </w:r>
    </w:p>
    <w:p w:rsidR="006322CF" w:rsidRDefault="006322CF" w:rsidP="006322CF">
      <w:pPr>
        <w:spacing w:after="0" w:line="240" w:lineRule="auto"/>
        <w:jc w:val="center"/>
        <w:rPr>
          <w:rFonts w:ascii="Times New Roman" w:hAnsi="Times New Roman"/>
          <w:sz w:val="28"/>
          <w:szCs w:val="28"/>
        </w:rPr>
      </w:pPr>
    </w:p>
    <w:p w:rsidR="006322CF" w:rsidRDefault="006322CF" w:rsidP="00755CF1">
      <w:pPr>
        <w:spacing w:after="0" w:line="360" w:lineRule="auto"/>
        <w:rPr>
          <w:rFonts w:ascii="Times New Roman" w:hAnsi="Times New Roman"/>
          <w:sz w:val="28"/>
          <w:szCs w:val="24"/>
        </w:rPr>
      </w:pPr>
      <w:r>
        <w:rPr>
          <w:rFonts w:ascii="Times New Roman" w:hAnsi="Times New Roman"/>
          <w:sz w:val="28"/>
          <w:szCs w:val="24"/>
        </w:rPr>
        <w:t>от «</w:t>
      </w:r>
      <w:r w:rsidR="00574682">
        <w:rPr>
          <w:rFonts w:ascii="Times New Roman" w:hAnsi="Times New Roman"/>
          <w:sz w:val="28"/>
          <w:szCs w:val="24"/>
        </w:rPr>
        <w:t>02</w:t>
      </w:r>
      <w:r w:rsidRPr="00367655">
        <w:rPr>
          <w:rFonts w:ascii="Times New Roman" w:hAnsi="Times New Roman"/>
          <w:sz w:val="28"/>
          <w:szCs w:val="24"/>
        </w:rPr>
        <w:t xml:space="preserve">» </w:t>
      </w:r>
      <w:r w:rsidR="00574682">
        <w:rPr>
          <w:rFonts w:ascii="Times New Roman" w:hAnsi="Times New Roman"/>
          <w:sz w:val="28"/>
          <w:szCs w:val="24"/>
        </w:rPr>
        <w:t>февраля</w:t>
      </w:r>
      <w:r w:rsidRPr="00367655">
        <w:rPr>
          <w:rFonts w:ascii="Times New Roman" w:hAnsi="Times New Roman"/>
          <w:sz w:val="28"/>
          <w:szCs w:val="24"/>
        </w:rPr>
        <w:t xml:space="preserve"> 202</w:t>
      </w:r>
      <w:r>
        <w:rPr>
          <w:rFonts w:ascii="Times New Roman" w:hAnsi="Times New Roman"/>
          <w:sz w:val="28"/>
          <w:szCs w:val="24"/>
        </w:rPr>
        <w:t>6 г</w:t>
      </w:r>
      <w:r w:rsidR="00F6527F">
        <w:rPr>
          <w:rFonts w:ascii="Times New Roman" w:hAnsi="Times New Roman"/>
          <w:sz w:val="28"/>
          <w:szCs w:val="24"/>
        </w:rPr>
        <w:t>.</w:t>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sidR="00574682">
        <w:rPr>
          <w:rFonts w:ascii="Times New Roman" w:hAnsi="Times New Roman"/>
          <w:sz w:val="28"/>
          <w:szCs w:val="24"/>
        </w:rPr>
        <w:tab/>
      </w:r>
      <w:r w:rsidR="00574682">
        <w:rPr>
          <w:rFonts w:ascii="Times New Roman" w:hAnsi="Times New Roman"/>
          <w:sz w:val="28"/>
          <w:szCs w:val="24"/>
        </w:rPr>
        <w:tab/>
      </w:r>
      <w:r w:rsidR="00574682">
        <w:rPr>
          <w:rFonts w:ascii="Times New Roman" w:hAnsi="Times New Roman"/>
          <w:sz w:val="28"/>
          <w:szCs w:val="24"/>
        </w:rPr>
        <w:tab/>
      </w:r>
      <w:r>
        <w:rPr>
          <w:rFonts w:ascii="Times New Roman" w:hAnsi="Times New Roman"/>
          <w:sz w:val="28"/>
          <w:szCs w:val="24"/>
        </w:rPr>
        <w:t xml:space="preserve">№ </w:t>
      </w:r>
      <w:r w:rsidR="00574682">
        <w:rPr>
          <w:rFonts w:ascii="Times New Roman" w:hAnsi="Times New Roman"/>
          <w:sz w:val="28"/>
          <w:szCs w:val="24"/>
        </w:rPr>
        <w:t>68</w:t>
      </w:r>
    </w:p>
    <w:p w:rsidR="006322CF" w:rsidRDefault="006322CF" w:rsidP="004D343F">
      <w:pPr>
        <w:spacing w:line="360" w:lineRule="auto"/>
        <w:ind w:left="-142" w:hanging="142"/>
        <w:jc w:val="center"/>
        <w:rPr>
          <w:rFonts w:ascii="Times New Roman" w:hAnsi="Times New Roman"/>
          <w:bCs/>
          <w:sz w:val="28"/>
          <w:szCs w:val="28"/>
        </w:rPr>
      </w:pPr>
      <w:r>
        <w:rPr>
          <w:rFonts w:ascii="Times New Roman" w:hAnsi="Times New Roman"/>
          <w:bCs/>
          <w:sz w:val="28"/>
          <w:szCs w:val="28"/>
        </w:rPr>
        <w:t>п. Ягодное</w:t>
      </w:r>
    </w:p>
    <w:p w:rsidR="0059200C" w:rsidRPr="00406979" w:rsidRDefault="00406979" w:rsidP="0059200C">
      <w:pPr>
        <w:spacing w:after="0" w:line="240" w:lineRule="auto"/>
        <w:ind w:left="-142" w:firstLine="709"/>
        <w:jc w:val="center"/>
        <w:rPr>
          <w:rFonts w:ascii="Times New Roman" w:eastAsia="Calibri" w:hAnsi="Times New Roman"/>
          <w:b/>
          <w:bCs/>
          <w:sz w:val="28"/>
          <w:szCs w:val="28"/>
          <w:lang w:eastAsia="en-US"/>
        </w:rPr>
      </w:pPr>
      <w:bookmarkStart w:id="0" w:name="_Hlk220069085"/>
      <w:r w:rsidRPr="00406979">
        <w:rPr>
          <w:rFonts w:ascii="Times New Roman" w:hAnsi="Times New Roman" w:cs="Arial"/>
          <w:b/>
          <w:bCs/>
          <w:sz w:val="28"/>
          <w:szCs w:val="28"/>
        </w:rPr>
        <w:t>О внесении изменений в постановление администрации Ягоднинского муниципального округа Магаданской области от 30.01.2023 №</w:t>
      </w:r>
      <w:r w:rsidR="00574682">
        <w:rPr>
          <w:rFonts w:ascii="Times New Roman" w:hAnsi="Times New Roman" w:cs="Arial"/>
          <w:b/>
          <w:bCs/>
          <w:sz w:val="28"/>
          <w:szCs w:val="28"/>
        </w:rPr>
        <w:t xml:space="preserve"> </w:t>
      </w:r>
      <w:r w:rsidRPr="00406979">
        <w:rPr>
          <w:rFonts w:ascii="Times New Roman" w:hAnsi="Times New Roman" w:cs="Arial"/>
          <w:b/>
          <w:bCs/>
          <w:sz w:val="28"/>
          <w:szCs w:val="28"/>
        </w:rPr>
        <w:t xml:space="preserve">104 </w:t>
      </w:r>
      <w:bookmarkStart w:id="1" w:name="_Hlk220570975"/>
      <w:r w:rsidRPr="00406979">
        <w:rPr>
          <w:rFonts w:ascii="Times New Roman" w:hAnsi="Times New Roman" w:cs="Arial"/>
          <w:b/>
          <w:bCs/>
          <w:sz w:val="28"/>
          <w:szCs w:val="28"/>
        </w:rPr>
        <w:t xml:space="preserve">«Об утверждении </w:t>
      </w:r>
      <w:r w:rsidRPr="00406979">
        <w:rPr>
          <w:rFonts w:ascii="Times New Roman" w:hAnsi="Times New Roman"/>
          <w:b/>
          <w:bCs/>
          <w:sz w:val="28"/>
          <w:szCs w:val="28"/>
        </w:rPr>
        <w:t>муниципальной программы «Обеспечение транспортной доступности на территории Ягоднинского муниципального округа Магаданской области»</w:t>
      </w:r>
    </w:p>
    <w:bookmarkEnd w:id="0"/>
    <w:bookmarkEnd w:id="1"/>
    <w:p w:rsidR="006322CF" w:rsidRDefault="006322CF" w:rsidP="006322CF">
      <w:pPr>
        <w:spacing w:after="0" w:line="240" w:lineRule="auto"/>
        <w:ind w:left="-142" w:firstLine="709"/>
        <w:jc w:val="center"/>
        <w:rPr>
          <w:rFonts w:ascii="Times New Roman" w:hAnsi="Times New Roman"/>
          <w:b/>
          <w:bCs/>
          <w:sz w:val="28"/>
          <w:szCs w:val="28"/>
        </w:rPr>
      </w:pPr>
    </w:p>
    <w:p w:rsidR="00EF64C0" w:rsidRPr="006322CF" w:rsidRDefault="00EF64C0" w:rsidP="006322CF">
      <w:pPr>
        <w:spacing w:after="0" w:line="240" w:lineRule="auto"/>
        <w:ind w:left="-142" w:firstLine="709"/>
        <w:jc w:val="center"/>
        <w:rPr>
          <w:rFonts w:ascii="Times New Roman" w:hAnsi="Times New Roman"/>
          <w:b/>
          <w:bCs/>
          <w:sz w:val="28"/>
          <w:szCs w:val="28"/>
        </w:rPr>
      </w:pPr>
    </w:p>
    <w:p w:rsidR="00134575" w:rsidRPr="00134575" w:rsidRDefault="00542436" w:rsidP="00542436">
      <w:pPr>
        <w:spacing w:after="0" w:line="360" w:lineRule="auto"/>
        <w:ind w:firstLine="720"/>
        <w:jc w:val="both"/>
        <w:rPr>
          <w:rFonts w:ascii="Times New Roman" w:hAnsi="Times New Roman"/>
          <w:bCs/>
          <w:sz w:val="28"/>
          <w:szCs w:val="28"/>
        </w:rPr>
      </w:pPr>
      <w:r w:rsidRPr="00542436">
        <w:rPr>
          <w:rFonts w:ascii="Times New Roman" w:hAnsi="Times New Roman"/>
          <w:sz w:val="28"/>
          <w:szCs w:val="28"/>
        </w:rPr>
        <w:t xml:space="preserve">В соответствии со </w:t>
      </w:r>
      <w:hyperlink r:id="rId8" w:history="1">
        <w:r w:rsidRPr="00542436">
          <w:rPr>
            <w:rFonts w:ascii="Times New Roman" w:hAnsi="Times New Roman"/>
            <w:sz w:val="28"/>
            <w:szCs w:val="28"/>
          </w:rPr>
          <w:t>статьей 179</w:t>
        </w:r>
      </w:hyperlink>
      <w:r w:rsidRPr="00542436">
        <w:rPr>
          <w:rFonts w:ascii="Times New Roman" w:hAnsi="Times New Roman"/>
          <w:sz w:val="28"/>
          <w:szCs w:val="28"/>
        </w:rPr>
        <w:t xml:space="preserve">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w:t>
      </w:r>
      <w:r w:rsidR="00755CF1">
        <w:rPr>
          <w:rFonts w:ascii="Times New Roman" w:hAnsi="Times New Roman"/>
          <w:sz w:val="28"/>
          <w:szCs w:val="28"/>
        </w:rPr>
        <w:t xml:space="preserve">Федеральным законом </w:t>
      </w:r>
      <w:r w:rsidR="00755CF1" w:rsidRPr="00571C32">
        <w:rPr>
          <w:rFonts w:ascii="Times New Roman" w:eastAsiaTheme="minorHAnsi" w:hAnsi="Times New Roman"/>
          <w:sz w:val="28"/>
          <w:szCs w:val="28"/>
        </w:rPr>
        <w:t>от 20</w:t>
      </w:r>
      <w:r w:rsidR="00755CF1">
        <w:rPr>
          <w:rFonts w:ascii="Times New Roman" w:eastAsiaTheme="minorHAnsi" w:hAnsi="Times New Roman"/>
          <w:sz w:val="28"/>
          <w:szCs w:val="28"/>
        </w:rPr>
        <w:t>.03.</w:t>
      </w:r>
      <w:r w:rsidR="00755CF1" w:rsidRPr="00571C32">
        <w:rPr>
          <w:rFonts w:ascii="Times New Roman" w:eastAsiaTheme="minorHAnsi" w:hAnsi="Times New Roman"/>
          <w:sz w:val="28"/>
          <w:szCs w:val="28"/>
        </w:rPr>
        <w:t>2025№ 33-ФЗ «Об общих принципах организации местного самоуправления в единой системе публичной власти»</w:t>
      </w:r>
      <w:r w:rsidR="00755CF1">
        <w:rPr>
          <w:rFonts w:ascii="Times New Roman" w:eastAsiaTheme="minorHAnsi" w:hAnsi="Times New Roman"/>
          <w:sz w:val="28"/>
          <w:szCs w:val="28"/>
        </w:rPr>
        <w:t xml:space="preserve">, </w:t>
      </w:r>
      <w:r w:rsidRPr="00542436">
        <w:rPr>
          <w:rFonts w:ascii="Times New Roman" w:hAnsi="Times New Roman"/>
          <w:sz w:val="28"/>
          <w:szCs w:val="28"/>
        </w:rPr>
        <w:t xml:space="preserve">постановлением администрации Ягоднинского муниципального округа Магаданской области от 09.01.2023 № 10 «Об утверждении Порядка принятия решений </w:t>
      </w:r>
      <w:r w:rsidRPr="00542436">
        <w:rPr>
          <w:rFonts w:ascii="Times New Roman" w:hAnsi="Times New Roman"/>
          <w:bCs/>
          <w:sz w:val="28"/>
          <w:szCs w:val="28"/>
        </w:rPr>
        <w:t>о разработке муниципальных программ Ягоднинского муниципального округа Магаданской области, их формировании и реализации, и Порядка проведения оценки эффективности реализации муниципальных программ Ягоднинского муниципального округа Магаданской области», администрация Ягоднинского муниципального округа Магаданской области</w:t>
      </w:r>
      <w:r w:rsidR="00574682">
        <w:rPr>
          <w:rFonts w:ascii="Times New Roman" w:hAnsi="Times New Roman"/>
          <w:bCs/>
          <w:sz w:val="28"/>
          <w:szCs w:val="28"/>
        </w:rPr>
        <w:t xml:space="preserve"> </w:t>
      </w:r>
      <w:r w:rsidR="00AE6985">
        <w:rPr>
          <w:rFonts w:ascii="Times New Roman" w:hAnsi="Times New Roman"/>
          <w:b/>
          <w:bCs/>
          <w:sz w:val="28"/>
          <w:szCs w:val="28"/>
        </w:rPr>
        <w:t>п</w:t>
      </w:r>
      <w:r w:rsidR="00AE6985" w:rsidRPr="00AE6985">
        <w:rPr>
          <w:rFonts w:ascii="Times New Roman" w:hAnsi="Times New Roman"/>
          <w:b/>
          <w:bCs/>
          <w:sz w:val="28"/>
          <w:szCs w:val="28"/>
        </w:rPr>
        <w:t>остановляет:</w:t>
      </w:r>
    </w:p>
    <w:p w:rsidR="00542436" w:rsidRDefault="00542436" w:rsidP="001E4C7F">
      <w:pPr>
        <w:pStyle w:val="ac"/>
        <w:numPr>
          <w:ilvl w:val="0"/>
          <w:numId w:val="37"/>
        </w:numPr>
        <w:tabs>
          <w:tab w:val="left" w:pos="993"/>
        </w:tabs>
        <w:spacing w:after="0" w:line="360" w:lineRule="auto"/>
        <w:ind w:left="0" w:firstLine="709"/>
        <w:jc w:val="both"/>
        <w:rPr>
          <w:rFonts w:ascii="Times New Roman" w:hAnsi="Times New Roman"/>
          <w:sz w:val="28"/>
          <w:szCs w:val="28"/>
        </w:rPr>
      </w:pPr>
      <w:r w:rsidRPr="00542436">
        <w:rPr>
          <w:rFonts w:ascii="Times New Roman" w:hAnsi="Times New Roman"/>
          <w:sz w:val="28"/>
          <w:szCs w:val="28"/>
        </w:rPr>
        <w:t xml:space="preserve">Утвердить прилагаемые изменения, которые вносятся в постановление администрации Ягоднинского муниципального округа Магаданской области от 30.01.2023 № 104 </w:t>
      </w:r>
      <w:r w:rsidRPr="00542436">
        <w:rPr>
          <w:rFonts w:ascii="Times New Roman" w:hAnsi="Times New Roman" w:cs="Arial"/>
          <w:sz w:val="28"/>
          <w:szCs w:val="28"/>
        </w:rPr>
        <w:t xml:space="preserve">«Об утверждении </w:t>
      </w:r>
      <w:r w:rsidRPr="00542436">
        <w:rPr>
          <w:rFonts w:ascii="Times New Roman" w:hAnsi="Times New Roman"/>
          <w:sz w:val="28"/>
          <w:szCs w:val="28"/>
        </w:rPr>
        <w:t>муниципальной программы «Обеспечение транспортной доступности на территории Ягоднинского муниципального округа Магаданской области».</w:t>
      </w:r>
    </w:p>
    <w:p w:rsidR="001E4C7F" w:rsidRDefault="001E4C7F" w:rsidP="001E4C7F">
      <w:pPr>
        <w:pStyle w:val="ac"/>
        <w:numPr>
          <w:ilvl w:val="0"/>
          <w:numId w:val="37"/>
        </w:numPr>
        <w:tabs>
          <w:tab w:val="left" w:pos="993"/>
        </w:tabs>
        <w:spacing w:after="0" w:line="360" w:lineRule="auto"/>
        <w:ind w:left="0" w:firstLine="709"/>
        <w:jc w:val="both"/>
        <w:rPr>
          <w:rFonts w:ascii="Times New Roman" w:hAnsi="Times New Roman"/>
          <w:sz w:val="28"/>
          <w:szCs w:val="28"/>
        </w:rPr>
      </w:pPr>
      <w:r w:rsidRPr="001E4C7F">
        <w:rPr>
          <w:rFonts w:ascii="Times New Roman" w:hAnsi="Times New Roman"/>
          <w:sz w:val="28"/>
          <w:szCs w:val="28"/>
        </w:rPr>
        <w:t xml:space="preserve">Настоящее постановление подлежит официальному опубликованию в газете «Северная правда» и размещению на официальном сайте администрации Ягоднинского муниципального округа Магаданской области – </w:t>
      </w:r>
      <w:hyperlink r:id="rId9" w:history="1">
        <w:r w:rsidRPr="00755CF1">
          <w:rPr>
            <w:rStyle w:val="a3"/>
            <w:rFonts w:ascii="Times New Roman" w:hAnsi="Times New Roman"/>
            <w:sz w:val="28"/>
            <w:szCs w:val="28"/>
            <w:u w:val="none"/>
            <w:lang w:val="en-US"/>
          </w:rPr>
          <w:t>www</w:t>
        </w:r>
        <w:r w:rsidRPr="00755CF1">
          <w:rPr>
            <w:rStyle w:val="a3"/>
            <w:rFonts w:ascii="Times New Roman" w:hAnsi="Times New Roman"/>
            <w:sz w:val="28"/>
            <w:szCs w:val="28"/>
            <w:u w:val="none"/>
          </w:rPr>
          <w:t>.yagodnoeadm.ru</w:t>
        </w:r>
      </w:hyperlink>
      <w:r w:rsidRPr="001E4C7F">
        <w:rPr>
          <w:rFonts w:ascii="Times New Roman" w:hAnsi="Times New Roman"/>
          <w:sz w:val="28"/>
          <w:szCs w:val="28"/>
        </w:rPr>
        <w:t>и распространяется на правоотношения, возникшие с 01.01.202</w:t>
      </w:r>
      <w:r>
        <w:rPr>
          <w:rFonts w:ascii="Times New Roman" w:hAnsi="Times New Roman"/>
          <w:sz w:val="28"/>
          <w:szCs w:val="28"/>
        </w:rPr>
        <w:t>6</w:t>
      </w:r>
      <w:r w:rsidRPr="001E4C7F">
        <w:rPr>
          <w:rFonts w:ascii="Times New Roman" w:hAnsi="Times New Roman"/>
          <w:sz w:val="28"/>
          <w:szCs w:val="28"/>
        </w:rPr>
        <w:t>.</w:t>
      </w:r>
    </w:p>
    <w:p w:rsidR="001E4C7F" w:rsidRPr="001E4C7F" w:rsidRDefault="001E4C7F" w:rsidP="001E4C7F">
      <w:pPr>
        <w:pStyle w:val="ac"/>
        <w:numPr>
          <w:ilvl w:val="0"/>
          <w:numId w:val="37"/>
        </w:numPr>
        <w:tabs>
          <w:tab w:val="left" w:pos="993"/>
        </w:tabs>
        <w:spacing w:after="0" w:line="360" w:lineRule="auto"/>
        <w:ind w:left="0" w:firstLine="709"/>
        <w:jc w:val="both"/>
        <w:rPr>
          <w:rFonts w:ascii="Times New Roman" w:hAnsi="Times New Roman"/>
          <w:sz w:val="28"/>
          <w:szCs w:val="28"/>
        </w:rPr>
      </w:pPr>
      <w:r w:rsidRPr="001E4C7F">
        <w:rPr>
          <w:rFonts w:ascii="Times New Roman" w:hAnsi="Times New Roman"/>
          <w:sz w:val="28"/>
          <w:szCs w:val="28"/>
        </w:rPr>
        <w:t>Контроль за исполнением настоящего постановления возложить на руководителя управления имущественных и земельных отношений администрации Ягоднинского муниципального округа Магаданской области Малькову Н.В.</w:t>
      </w:r>
    </w:p>
    <w:p w:rsidR="002B1720" w:rsidRDefault="002B1720" w:rsidP="00134575">
      <w:pPr>
        <w:spacing w:after="0" w:line="240" w:lineRule="auto"/>
        <w:jc w:val="both"/>
        <w:rPr>
          <w:rFonts w:ascii="Times New Roman" w:hAnsi="Times New Roman"/>
          <w:sz w:val="28"/>
          <w:szCs w:val="28"/>
        </w:rPr>
      </w:pPr>
    </w:p>
    <w:p w:rsidR="002B1720" w:rsidRDefault="002B1720" w:rsidP="00134575">
      <w:pPr>
        <w:spacing w:after="0" w:line="240" w:lineRule="auto"/>
        <w:jc w:val="both"/>
        <w:rPr>
          <w:rFonts w:ascii="Times New Roman" w:hAnsi="Times New Roman"/>
          <w:sz w:val="28"/>
          <w:szCs w:val="28"/>
        </w:rPr>
      </w:pPr>
    </w:p>
    <w:p w:rsidR="002B1720" w:rsidRDefault="002B1720" w:rsidP="00134575">
      <w:pPr>
        <w:spacing w:after="0" w:line="240" w:lineRule="auto"/>
        <w:jc w:val="both"/>
        <w:rPr>
          <w:rFonts w:ascii="Times New Roman" w:hAnsi="Times New Roman"/>
          <w:sz w:val="28"/>
          <w:szCs w:val="28"/>
        </w:rPr>
      </w:pPr>
    </w:p>
    <w:p w:rsidR="00134575" w:rsidRDefault="00134575" w:rsidP="00134575">
      <w:pPr>
        <w:spacing w:after="0" w:line="240" w:lineRule="auto"/>
        <w:jc w:val="both"/>
        <w:rPr>
          <w:rFonts w:ascii="Times New Roman" w:hAnsi="Times New Roman"/>
          <w:sz w:val="28"/>
          <w:szCs w:val="28"/>
        </w:rPr>
      </w:pPr>
      <w:r>
        <w:rPr>
          <w:rFonts w:ascii="Times New Roman" w:hAnsi="Times New Roman"/>
          <w:sz w:val="28"/>
          <w:szCs w:val="28"/>
        </w:rPr>
        <w:t>Глава Ягоднинского</w:t>
      </w:r>
    </w:p>
    <w:p w:rsidR="00134575" w:rsidRDefault="00134575" w:rsidP="00134575">
      <w:pPr>
        <w:spacing w:after="0" w:line="240" w:lineRule="auto"/>
        <w:jc w:val="both"/>
        <w:rPr>
          <w:rFonts w:ascii="Times New Roman" w:hAnsi="Times New Roman"/>
          <w:sz w:val="28"/>
          <w:szCs w:val="28"/>
        </w:rPr>
      </w:pPr>
      <w:r>
        <w:rPr>
          <w:rFonts w:ascii="Times New Roman" w:hAnsi="Times New Roman"/>
          <w:sz w:val="28"/>
          <w:szCs w:val="28"/>
        </w:rPr>
        <w:t>муниципального округа</w:t>
      </w:r>
    </w:p>
    <w:p w:rsidR="00A00F84" w:rsidRDefault="00134575" w:rsidP="0024153A">
      <w:pPr>
        <w:spacing w:after="0" w:line="240" w:lineRule="auto"/>
        <w:jc w:val="both"/>
        <w:rPr>
          <w:sz w:val="28"/>
          <w:szCs w:val="28"/>
        </w:rPr>
      </w:pPr>
      <w:r>
        <w:rPr>
          <w:rFonts w:ascii="Times New Roman" w:hAnsi="Times New Roman"/>
          <w:sz w:val="28"/>
          <w:szCs w:val="28"/>
        </w:rPr>
        <w:t xml:space="preserve">Магаданской области                                                 </w:t>
      </w:r>
      <w:r w:rsidR="00574682">
        <w:rPr>
          <w:rFonts w:ascii="Times New Roman" w:hAnsi="Times New Roman"/>
          <w:sz w:val="28"/>
          <w:szCs w:val="28"/>
        </w:rPr>
        <w:t xml:space="preserve">                               </w:t>
      </w:r>
      <w:r>
        <w:rPr>
          <w:rFonts w:ascii="Times New Roman" w:hAnsi="Times New Roman"/>
          <w:sz w:val="28"/>
          <w:szCs w:val="28"/>
        </w:rPr>
        <w:t xml:space="preserve"> Н.Б. Олейник</w:t>
      </w:r>
    </w:p>
    <w:p w:rsidR="00A00F84" w:rsidRDefault="00A00F84" w:rsidP="00986141">
      <w:pPr>
        <w:pStyle w:val="ConsPlusNormal"/>
        <w:ind w:left="5529"/>
        <w:rPr>
          <w:sz w:val="28"/>
          <w:szCs w:val="28"/>
        </w:rPr>
      </w:pPr>
    </w:p>
    <w:p w:rsidR="00A00F84" w:rsidRDefault="00A00F84" w:rsidP="00986141">
      <w:pPr>
        <w:pStyle w:val="ConsPlusNormal"/>
        <w:ind w:left="5529"/>
        <w:rPr>
          <w:sz w:val="28"/>
          <w:szCs w:val="28"/>
        </w:rPr>
      </w:pPr>
    </w:p>
    <w:p w:rsidR="00A00F84" w:rsidRDefault="00A00F84" w:rsidP="00986141">
      <w:pPr>
        <w:pStyle w:val="ConsPlusNormal"/>
        <w:ind w:left="5529"/>
        <w:rPr>
          <w:sz w:val="28"/>
          <w:szCs w:val="28"/>
        </w:rPr>
      </w:pPr>
    </w:p>
    <w:p w:rsidR="00A00F84" w:rsidRDefault="00A00F84" w:rsidP="00986141">
      <w:pPr>
        <w:pStyle w:val="ConsPlusNormal"/>
        <w:ind w:left="5529"/>
        <w:rPr>
          <w:sz w:val="28"/>
          <w:szCs w:val="28"/>
        </w:rPr>
      </w:pPr>
    </w:p>
    <w:p w:rsidR="00D61419" w:rsidRDefault="00D61419" w:rsidP="00986141">
      <w:pPr>
        <w:pStyle w:val="ConsPlusNormal"/>
        <w:ind w:left="5529"/>
        <w:rPr>
          <w:sz w:val="28"/>
          <w:szCs w:val="28"/>
        </w:rPr>
      </w:pPr>
    </w:p>
    <w:p w:rsidR="00A00F84" w:rsidRDefault="00A00F84" w:rsidP="00986141">
      <w:pPr>
        <w:pStyle w:val="ConsPlusNormal"/>
        <w:ind w:left="5529"/>
        <w:rPr>
          <w:sz w:val="28"/>
          <w:szCs w:val="28"/>
        </w:rPr>
      </w:pPr>
    </w:p>
    <w:p w:rsidR="00470C56" w:rsidRDefault="00470C56" w:rsidP="00986141">
      <w:pPr>
        <w:pStyle w:val="ConsPlusNormal"/>
        <w:ind w:left="5529"/>
        <w:rPr>
          <w:sz w:val="28"/>
          <w:szCs w:val="28"/>
        </w:rPr>
      </w:pPr>
    </w:p>
    <w:p w:rsidR="00470C56" w:rsidRDefault="00470C56"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A3090F" w:rsidRDefault="00A3090F" w:rsidP="00986141">
      <w:pPr>
        <w:pStyle w:val="ConsPlusNormal"/>
        <w:ind w:left="5529"/>
        <w:rPr>
          <w:sz w:val="28"/>
          <w:szCs w:val="28"/>
        </w:rPr>
      </w:pPr>
    </w:p>
    <w:p w:rsidR="00C959A2" w:rsidRDefault="00C959A2" w:rsidP="00986141">
      <w:pPr>
        <w:pStyle w:val="ConsPlusNormal"/>
        <w:ind w:left="5529"/>
        <w:rPr>
          <w:sz w:val="28"/>
          <w:szCs w:val="28"/>
        </w:rPr>
      </w:pPr>
    </w:p>
    <w:p w:rsidR="00C959A2" w:rsidRDefault="00C959A2" w:rsidP="00986141">
      <w:pPr>
        <w:pStyle w:val="ConsPlusNormal"/>
        <w:ind w:left="5529"/>
        <w:rPr>
          <w:sz w:val="28"/>
          <w:szCs w:val="28"/>
        </w:rPr>
      </w:pPr>
    </w:p>
    <w:p w:rsidR="00C959A2" w:rsidRDefault="00C959A2" w:rsidP="00986141">
      <w:pPr>
        <w:pStyle w:val="ConsPlusNormal"/>
        <w:ind w:left="5529"/>
        <w:rPr>
          <w:sz w:val="28"/>
          <w:szCs w:val="28"/>
        </w:rPr>
      </w:pPr>
    </w:p>
    <w:p w:rsidR="00C959A2" w:rsidRDefault="00C959A2" w:rsidP="00986141">
      <w:pPr>
        <w:pStyle w:val="ConsPlusNormal"/>
        <w:ind w:left="5529"/>
        <w:rPr>
          <w:sz w:val="28"/>
          <w:szCs w:val="28"/>
        </w:rPr>
      </w:pPr>
    </w:p>
    <w:p w:rsidR="00C959A2" w:rsidRDefault="00C959A2" w:rsidP="00986141">
      <w:pPr>
        <w:pStyle w:val="ConsPlusNormal"/>
        <w:ind w:left="5529"/>
        <w:rPr>
          <w:sz w:val="28"/>
          <w:szCs w:val="28"/>
        </w:rPr>
      </w:pPr>
    </w:p>
    <w:p w:rsidR="00C959A2" w:rsidRDefault="00C959A2" w:rsidP="00986141">
      <w:pPr>
        <w:pStyle w:val="ConsPlusNormal"/>
        <w:ind w:left="5529"/>
        <w:rPr>
          <w:sz w:val="28"/>
          <w:szCs w:val="28"/>
        </w:rPr>
      </w:pPr>
    </w:p>
    <w:p w:rsidR="000A1CD5" w:rsidRDefault="000A1CD5" w:rsidP="00986141">
      <w:pPr>
        <w:pStyle w:val="ConsPlusNormal"/>
        <w:ind w:left="5529"/>
        <w:rPr>
          <w:sz w:val="28"/>
          <w:szCs w:val="28"/>
        </w:rPr>
      </w:pPr>
    </w:p>
    <w:p w:rsidR="00985CB8" w:rsidRPr="00985CB8" w:rsidRDefault="00985CB8" w:rsidP="00985CB8">
      <w:pPr>
        <w:widowControl w:val="0"/>
        <w:autoSpaceDE w:val="0"/>
        <w:autoSpaceDN w:val="0"/>
        <w:adjustRightInd w:val="0"/>
        <w:spacing w:after="0" w:line="240" w:lineRule="exact"/>
        <w:ind w:left="6663"/>
        <w:jc w:val="both"/>
        <w:rPr>
          <w:rFonts w:ascii="Times New Roman" w:hAnsi="Times New Roman"/>
          <w:sz w:val="20"/>
          <w:szCs w:val="26"/>
        </w:rPr>
      </w:pPr>
      <w:r w:rsidRPr="00985CB8">
        <w:rPr>
          <w:rFonts w:ascii="Times New Roman" w:hAnsi="Times New Roman"/>
          <w:sz w:val="20"/>
          <w:szCs w:val="26"/>
        </w:rPr>
        <w:t xml:space="preserve">Утверждены </w:t>
      </w:r>
    </w:p>
    <w:p w:rsidR="00985CB8" w:rsidRPr="00985CB8" w:rsidRDefault="00985CB8" w:rsidP="00985CB8">
      <w:pPr>
        <w:widowControl w:val="0"/>
        <w:autoSpaceDE w:val="0"/>
        <w:autoSpaceDN w:val="0"/>
        <w:adjustRightInd w:val="0"/>
        <w:spacing w:after="0" w:line="240" w:lineRule="exact"/>
        <w:ind w:left="6663"/>
        <w:jc w:val="both"/>
        <w:rPr>
          <w:rFonts w:ascii="Times New Roman" w:hAnsi="Times New Roman"/>
          <w:sz w:val="20"/>
          <w:szCs w:val="26"/>
        </w:rPr>
      </w:pPr>
      <w:r w:rsidRPr="00985CB8">
        <w:rPr>
          <w:rFonts w:ascii="Times New Roman" w:hAnsi="Times New Roman"/>
          <w:sz w:val="20"/>
          <w:szCs w:val="26"/>
        </w:rPr>
        <w:t xml:space="preserve">постановлением администрации Ягоднинского муниципального округа Магаданской области </w:t>
      </w:r>
    </w:p>
    <w:p w:rsidR="00985CB8" w:rsidRPr="00985CB8" w:rsidRDefault="00985CB8" w:rsidP="00985CB8">
      <w:pPr>
        <w:widowControl w:val="0"/>
        <w:autoSpaceDE w:val="0"/>
        <w:autoSpaceDN w:val="0"/>
        <w:adjustRightInd w:val="0"/>
        <w:spacing w:after="0" w:line="240" w:lineRule="exact"/>
        <w:ind w:left="6663"/>
        <w:jc w:val="both"/>
        <w:rPr>
          <w:rFonts w:ascii="Times New Roman" w:hAnsi="Times New Roman"/>
          <w:sz w:val="20"/>
          <w:szCs w:val="26"/>
        </w:rPr>
      </w:pPr>
      <w:r w:rsidRPr="00985CB8">
        <w:rPr>
          <w:rFonts w:ascii="Times New Roman" w:hAnsi="Times New Roman"/>
          <w:sz w:val="20"/>
          <w:szCs w:val="26"/>
        </w:rPr>
        <w:t>от «</w:t>
      </w:r>
      <w:r w:rsidR="00574682">
        <w:rPr>
          <w:rFonts w:ascii="Times New Roman" w:hAnsi="Times New Roman"/>
          <w:sz w:val="20"/>
          <w:szCs w:val="26"/>
        </w:rPr>
        <w:t>2</w:t>
      </w:r>
      <w:r w:rsidRPr="00985CB8">
        <w:rPr>
          <w:rFonts w:ascii="Times New Roman" w:hAnsi="Times New Roman"/>
          <w:sz w:val="20"/>
          <w:szCs w:val="26"/>
        </w:rPr>
        <w:t>»</w:t>
      </w:r>
      <w:r w:rsidR="00574682">
        <w:rPr>
          <w:rFonts w:ascii="Times New Roman" w:hAnsi="Times New Roman"/>
          <w:sz w:val="20"/>
          <w:szCs w:val="26"/>
        </w:rPr>
        <w:t xml:space="preserve"> февраля </w:t>
      </w:r>
      <w:r w:rsidRPr="00985CB8">
        <w:rPr>
          <w:rFonts w:ascii="Times New Roman" w:hAnsi="Times New Roman"/>
          <w:sz w:val="20"/>
          <w:szCs w:val="26"/>
        </w:rPr>
        <w:t>202</w:t>
      </w:r>
      <w:r w:rsidR="009A599C">
        <w:rPr>
          <w:rFonts w:ascii="Times New Roman" w:hAnsi="Times New Roman"/>
          <w:sz w:val="20"/>
          <w:szCs w:val="26"/>
        </w:rPr>
        <w:t>6</w:t>
      </w:r>
      <w:r w:rsidRPr="00985CB8">
        <w:rPr>
          <w:rFonts w:ascii="Times New Roman" w:hAnsi="Times New Roman"/>
          <w:sz w:val="20"/>
          <w:szCs w:val="26"/>
        </w:rPr>
        <w:t xml:space="preserve"> года № </w:t>
      </w:r>
      <w:r w:rsidR="00574682">
        <w:rPr>
          <w:rFonts w:ascii="Times New Roman" w:hAnsi="Times New Roman"/>
          <w:sz w:val="20"/>
          <w:szCs w:val="26"/>
        </w:rPr>
        <w:t>68</w:t>
      </w:r>
    </w:p>
    <w:p w:rsidR="00985CB8" w:rsidRPr="00985CB8" w:rsidRDefault="00985CB8" w:rsidP="00985CB8">
      <w:pPr>
        <w:spacing w:after="0" w:line="240" w:lineRule="atLeast"/>
        <w:jc w:val="center"/>
        <w:rPr>
          <w:rFonts w:ascii="Times New Roman" w:eastAsia="Calibri" w:hAnsi="Times New Roman"/>
          <w:sz w:val="16"/>
          <w:szCs w:val="16"/>
          <w:lang w:eastAsia="en-US"/>
        </w:rPr>
      </w:pPr>
    </w:p>
    <w:p w:rsidR="006225C2" w:rsidRPr="00406979" w:rsidRDefault="00985CB8" w:rsidP="006225C2">
      <w:pPr>
        <w:spacing w:after="0" w:line="240" w:lineRule="auto"/>
        <w:ind w:left="-142" w:firstLine="709"/>
        <w:jc w:val="center"/>
        <w:rPr>
          <w:rFonts w:ascii="Times New Roman" w:eastAsia="Calibri" w:hAnsi="Times New Roman"/>
          <w:b/>
          <w:bCs/>
          <w:sz w:val="28"/>
          <w:szCs w:val="28"/>
          <w:lang w:eastAsia="en-US"/>
        </w:rPr>
      </w:pPr>
      <w:r w:rsidRPr="00985CB8">
        <w:rPr>
          <w:rFonts w:ascii="Times New Roman" w:hAnsi="Times New Roman"/>
          <w:sz w:val="26"/>
          <w:szCs w:val="26"/>
        </w:rPr>
        <w:t>ИЗМЕНЕНИЯ, КОТОРЫЕ ВНОСЯТСЯ В ПОСТАНОВЛЕНИЕ АДМИНИСТРАЦИИ ЯГОДНИНСКОГО МУНИЦИПАЛЬНОГО ОКРУГА МАГАДАНСКОЙ ОБЛАСТИ ОТ 30.01.2023 № 104</w:t>
      </w:r>
      <w:r w:rsidR="006225C2">
        <w:rPr>
          <w:rFonts w:ascii="Times New Roman" w:hAnsi="Times New Roman"/>
          <w:sz w:val="26"/>
          <w:szCs w:val="26"/>
        </w:rPr>
        <w:t xml:space="preserve"> «ОБ УТВЕРЖДЕНИИ МУНИЦИПАЛЬНОЙ ПРОГРАММЫ «ОБЕСПЕЧЕНИЕ ТРАНСПОРТНОЙ ДОСТУПНОСТИ НА ТЕРРИТОРИИ ЯГОДНИНСКОГО МУНИЦИПАЛЬНОГО ОКРУГА МАГАДАНСКОЙ ОБЛАСТИ»</w:t>
      </w:r>
    </w:p>
    <w:p w:rsidR="00985CB8" w:rsidRPr="00985CB8" w:rsidRDefault="00985CB8" w:rsidP="00985CB8">
      <w:pPr>
        <w:widowControl w:val="0"/>
        <w:autoSpaceDE w:val="0"/>
        <w:autoSpaceDN w:val="0"/>
        <w:adjustRightInd w:val="0"/>
        <w:spacing w:after="0" w:line="240" w:lineRule="auto"/>
        <w:ind w:left="567" w:right="707"/>
        <w:jc w:val="center"/>
        <w:rPr>
          <w:rFonts w:ascii="Times New Roman" w:hAnsi="Times New Roman"/>
          <w:sz w:val="26"/>
          <w:szCs w:val="26"/>
        </w:rPr>
      </w:pPr>
    </w:p>
    <w:p w:rsidR="00985CB8" w:rsidRPr="00985CB8" w:rsidRDefault="00985CB8" w:rsidP="00C959A2">
      <w:pPr>
        <w:widowControl w:val="0"/>
        <w:autoSpaceDE w:val="0"/>
        <w:autoSpaceDN w:val="0"/>
        <w:adjustRightInd w:val="0"/>
        <w:spacing w:after="0" w:line="240" w:lineRule="auto"/>
        <w:ind w:firstLine="539"/>
        <w:jc w:val="both"/>
        <w:rPr>
          <w:rFonts w:ascii="Times New Roman" w:hAnsi="Times New Roman"/>
          <w:sz w:val="26"/>
          <w:szCs w:val="26"/>
        </w:rPr>
      </w:pPr>
      <w:r w:rsidRPr="00985CB8">
        <w:rPr>
          <w:rFonts w:ascii="Times New Roman" w:hAnsi="Times New Roman"/>
          <w:sz w:val="26"/>
          <w:szCs w:val="26"/>
        </w:rPr>
        <w:t>1.Внести в муниципальную программу «Обеспечение транспортной доступности на территории Ягоднинского муниципального округа Магаданской области», утвержденную указанным постановлением, следующие изменения:</w:t>
      </w:r>
    </w:p>
    <w:p w:rsidR="00985CB8" w:rsidRPr="00985CB8" w:rsidRDefault="00985CB8" w:rsidP="00C959A2">
      <w:pPr>
        <w:widowControl w:val="0"/>
        <w:autoSpaceDE w:val="0"/>
        <w:autoSpaceDN w:val="0"/>
        <w:adjustRightInd w:val="0"/>
        <w:spacing w:after="0" w:line="240" w:lineRule="auto"/>
        <w:ind w:firstLine="539"/>
        <w:jc w:val="both"/>
        <w:rPr>
          <w:rFonts w:ascii="Times New Roman" w:hAnsi="Times New Roman"/>
          <w:sz w:val="26"/>
          <w:szCs w:val="26"/>
        </w:rPr>
      </w:pPr>
      <w:r w:rsidRPr="00985CB8">
        <w:rPr>
          <w:rFonts w:ascii="Times New Roman" w:hAnsi="Times New Roman"/>
          <w:sz w:val="26"/>
          <w:szCs w:val="26"/>
        </w:rPr>
        <w:t>1.1.Паспорт муниципальной программы «</w:t>
      </w:r>
      <w:bookmarkStart w:id="2" w:name="_Hlk187755081"/>
      <w:r w:rsidRPr="00985CB8">
        <w:rPr>
          <w:rFonts w:ascii="Times New Roman" w:hAnsi="Times New Roman"/>
          <w:sz w:val="26"/>
          <w:szCs w:val="26"/>
        </w:rPr>
        <w:t xml:space="preserve">Обеспечение транспортной доступности на территории Ягоднинского муниципального округа Магаданской области» </w:t>
      </w:r>
      <w:bookmarkEnd w:id="2"/>
      <w:r w:rsidRPr="00985CB8">
        <w:rPr>
          <w:rFonts w:ascii="Times New Roman" w:hAnsi="Times New Roman"/>
          <w:sz w:val="26"/>
          <w:szCs w:val="26"/>
        </w:rPr>
        <w:t>изложить в следующей редакции:</w:t>
      </w:r>
    </w:p>
    <w:p w:rsidR="00985CB8" w:rsidRPr="00985CB8" w:rsidRDefault="00985CB8" w:rsidP="00985CB8">
      <w:pPr>
        <w:autoSpaceDE w:val="0"/>
        <w:autoSpaceDN w:val="0"/>
        <w:adjustRightInd w:val="0"/>
        <w:spacing w:after="0" w:line="240" w:lineRule="auto"/>
        <w:jc w:val="center"/>
        <w:outlineLvl w:val="1"/>
        <w:rPr>
          <w:rFonts w:ascii="Times New Roman" w:hAnsi="Times New Roman"/>
          <w:b/>
          <w:color w:val="0D0D0D"/>
          <w:sz w:val="20"/>
          <w:szCs w:val="20"/>
        </w:rPr>
      </w:pPr>
    </w:p>
    <w:p w:rsidR="00985CB8" w:rsidRPr="00985CB8" w:rsidRDefault="00985CB8" w:rsidP="00985CB8">
      <w:pPr>
        <w:autoSpaceDE w:val="0"/>
        <w:autoSpaceDN w:val="0"/>
        <w:adjustRightInd w:val="0"/>
        <w:spacing w:after="0" w:line="240" w:lineRule="auto"/>
        <w:jc w:val="center"/>
        <w:outlineLvl w:val="1"/>
        <w:rPr>
          <w:rFonts w:ascii="Times New Roman" w:hAnsi="Times New Roman"/>
          <w:bCs/>
          <w:color w:val="0D0D0D"/>
          <w:sz w:val="20"/>
          <w:szCs w:val="20"/>
        </w:rPr>
      </w:pPr>
      <w:r w:rsidRPr="00985CB8">
        <w:rPr>
          <w:rFonts w:ascii="Times New Roman" w:hAnsi="Times New Roman"/>
          <w:bCs/>
          <w:color w:val="0D0D0D"/>
          <w:sz w:val="20"/>
          <w:szCs w:val="20"/>
        </w:rPr>
        <w:t>«ПАСПОРТ</w:t>
      </w:r>
    </w:p>
    <w:p w:rsidR="00985CB8" w:rsidRPr="00985CB8" w:rsidRDefault="00985CB8" w:rsidP="00985CB8">
      <w:pPr>
        <w:spacing w:after="0" w:line="240" w:lineRule="auto"/>
        <w:jc w:val="center"/>
        <w:rPr>
          <w:rFonts w:ascii="Times New Roman" w:hAnsi="Times New Roman"/>
          <w:sz w:val="24"/>
          <w:szCs w:val="20"/>
        </w:rPr>
      </w:pPr>
      <w:r w:rsidRPr="00985CB8">
        <w:rPr>
          <w:rFonts w:ascii="Times New Roman" w:hAnsi="Times New Roman"/>
          <w:sz w:val="24"/>
          <w:szCs w:val="24"/>
        </w:rPr>
        <w:t xml:space="preserve">муниципальной программы «Обеспечение транспортной доступности на территории Ягоднинского муниципального округа Магаданской области» </w:t>
      </w:r>
    </w:p>
    <w:p w:rsidR="00985CB8" w:rsidRPr="00985CB8" w:rsidRDefault="00985CB8" w:rsidP="00985CB8">
      <w:pPr>
        <w:spacing w:after="0" w:line="240" w:lineRule="auto"/>
        <w:jc w:val="center"/>
        <w:rPr>
          <w:rFonts w:ascii="Times New Roman" w:hAnsi="Times New Roman"/>
          <w:color w:val="000000"/>
        </w:rPr>
      </w:pPr>
    </w:p>
    <w:tbl>
      <w:tblPr>
        <w:tblW w:w="9781" w:type="dxa"/>
        <w:tblCellSpacing w:w="5" w:type="nil"/>
        <w:tblInd w:w="40" w:type="dxa"/>
        <w:tblLayout w:type="fixed"/>
        <w:tblCellMar>
          <w:top w:w="75" w:type="dxa"/>
          <w:left w:w="40" w:type="dxa"/>
          <w:bottom w:w="75" w:type="dxa"/>
          <w:right w:w="40" w:type="dxa"/>
        </w:tblCellMar>
        <w:tblLook w:val="0000"/>
      </w:tblPr>
      <w:tblGrid>
        <w:gridCol w:w="1418"/>
        <w:gridCol w:w="8363"/>
      </w:tblGrid>
      <w:tr w:rsidR="00985CB8" w:rsidRPr="00985CB8" w:rsidTr="008003C3">
        <w:trPr>
          <w:trHeight w:val="533"/>
          <w:tblCellSpacing w:w="5" w:type="nil"/>
        </w:trPr>
        <w:tc>
          <w:tcPr>
            <w:tcW w:w="1418" w:type="dxa"/>
            <w:tcBorders>
              <w:top w:val="single" w:sz="8" w:space="0" w:color="auto"/>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t>Наименование  Программы:</w:t>
            </w:r>
          </w:p>
        </w:tc>
        <w:tc>
          <w:tcPr>
            <w:tcW w:w="8363" w:type="dxa"/>
            <w:tcBorders>
              <w:top w:val="single" w:sz="8" w:space="0" w:color="auto"/>
              <w:left w:val="single" w:sz="8" w:space="0" w:color="auto"/>
              <w:bottom w:val="single" w:sz="8" w:space="0" w:color="auto"/>
              <w:right w:val="single" w:sz="8" w:space="0" w:color="auto"/>
            </w:tcBorders>
          </w:tcPr>
          <w:p w:rsidR="00985CB8" w:rsidRPr="00985CB8" w:rsidRDefault="00985CB8" w:rsidP="00985CB8">
            <w:pPr>
              <w:spacing w:after="0" w:line="240" w:lineRule="auto"/>
              <w:jc w:val="both"/>
              <w:rPr>
                <w:rFonts w:ascii="Times New Roman" w:hAnsi="Times New Roman"/>
                <w:sz w:val="21"/>
                <w:szCs w:val="21"/>
              </w:rPr>
            </w:pPr>
            <w:r w:rsidRPr="00985CB8">
              <w:rPr>
                <w:rFonts w:ascii="Times New Roman" w:hAnsi="Times New Roman"/>
                <w:sz w:val="21"/>
                <w:szCs w:val="21"/>
              </w:rPr>
              <w:t>Обеспечение транспортной доступности на территории Ягоднинского муниципального округа Магаданской области (далее –программа)</w:t>
            </w:r>
          </w:p>
        </w:tc>
      </w:tr>
      <w:tr w:rsidR="00985CB8" w:rsidRPr="00985CB8" w:rsidTr="008003C3">
        <w:trPr>
          <w:trHeight w:val="365"/>
          <w:tblCellSpacing w:w="5" w:type="nil"/>
        </w:trPr>
        <w:tc>
          <w:tcPr>
            <w:tcW w:w="1418"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t>Основания для</w:t>
            </w:r>
          </w:p>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t>разработки    Программы:</w:t>
            </w:r>
          </w:p>
        </w:tc>
        <w:tc>
          <w:tcPr>
            <w:tcW w:w="8363" w:type="dxa"/>
            <w:tcBorders>
              <w:left w:val="single" w:sz="8" w:space="0" w:color="auto"/>
              <w:bottom w:val="single" w:sz="8" w:space="0" w:color="auto"/>
              <w:right w:val="single" w:sz="8" w:space="0" w:color="auto"/>
            </w:tcBorders>
          </w:tcPr>
          <w:p w:rsidR="00985CB8" w:rsidRPr="00985CB8" w:rsidRDefault="00985CB8" w:rsidP="00985CB8">
            <w:pPr>
              <w:shd w:val="clear" w:color="auto" w:fill="FFFFFF"/>
              <w:tabs>
                <w:tab w:val="left" w:pos="1620"/>
              </w:tabs>
              <w:spacing w:after="0" w:line="240" w:lineRule="atLeast"/>
              <w:jc w:val="both"/>
              <w:rPr>
                <w:rFonts w:ascii="Times New Roman" w:hAnsi="Times New Roman"/>
                <w:sz w:val="21"/>
                <w:szCs w:val="21"/>
              </w:rPr>
            </w:pPr>
            <w:bookmarkStart w:id="3" w:name="_Hlk187845299"/>
            <w:r w:rsidRPr="00985CB8">
              <w:rPr>
                <w:rFonts w:ascii="Times New Roman" w:hAnsi="Times New Roman"/>
                <w:sz w:val="21"/>
                <w:szCs w:val="21"/>
              </w:rPr>
              <w:t xml:space="preserve">Федеральный закон от 10.12.1995№ 196-ФЗ «О безопасности дорожного движения»,Федеральный закон от 06.10.2003 № 131-ФЗ «Об общих принципах организации местного самоуправления в Российской Федерации», </w:t>
            </w:r>
            <w:r w:rsidRPr="00985CB8">
              <w:rPr>
                <w:rFonts w:ascii="Times New Roman" w:hAnsi="Times New Roman"/>
                <w:bCs/>
                <w:sz w:val="21"/>
                <w:szCs w:val="21"/>
              </w:rPr>
              <w:t>Федеральный</w:t>
            </w:r>
            <w:r w:rsidRPr="00985CB8">
              <w:rPr>
                <w:rFonts w:ascii="Times New Roman" w:hAnsi="Times New Roman"/>
                <w:sz w:val="21"/>
                <w:szCs w:val="21"/>
              </w:rPr>
              <w:t xml:space="preserve"> закон от 09.02.2007 № 16-ФЗ «О транспортной безопасности», Федеральный закон от 08.11.2007 № 259-ФЗ «Устав автомобильного транспорта и городского наземного электрического транспорта», Федеральный закон от 04.05.2011 № 99-ФЗ «О лицензировании отдельных видов деятельности»,Федеральный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E56ADC">
              <w:rPr>
                <w:rFonts w:ascii="Times New Roman" w:eastAsiaTheme="minorHAnsi" w:hAnsi="Times New Roman"/>
                <w:sz w:val="21"/>
                <w:szCs w:val="21"/>
              </w:rPr>
              <w:t xml:space="preserve">Федеральный закон </w:t>
            </w:r>
            <w:r w:rsidR="00E56ADC" w:rsidRPr="00E56ADC">
              <w:rPr>
                <w:rFonts w:ascii="Times New Roman" w:eastAsiaTheme="minorHAnsi" w:hAnsi="Times New Roman"/>
                <w:sz w:val="21"/>
                <w:szCs w:val="21"/>
              </w:rPr>
              <w:t>от 20.03.2025 № 33-ФЗ «Об общих принципах организации местного самоуправления в единой системе публичной власти»</w:t>
            </w:r>
            <w:r w:rsidR="00E56ADC">
              <w:rPr>
                <w:rFonts w:ascii="Times New Roman" w:eastAsiaTheme="minorHAnsi" w:hAnsi="Times New Roman"/>
                <w:sz w:val="21"/>
                <w:szCs w:val="21"/>
              </w:rPr>
              <w:t>,</w:t>
            </w:r>
            <w:r w:rsidRPr="00985CB8">
              <w:rPr>
                <w:rFonts w:ascii="Times New Roman" w:hAnsi="Times New Roman"/>
                <w:sz w:val="21"/>
                <w:szCs w:val="21"/>
              </w:rPr>
              <w:t xml:space="preserve"> постановление Правительства Р</w:t>
            </w:r>
            <w:r w:rsidR="004D6312">
              <w:rPr>
                <w:rFonts w:ascii="Times New Roman" w:hAnsi="Times New Roman"/>
                <w:sz w:val="21"/>
                <w:szCs w:val="21"/>
              </w:rPr>
              <w:t xml:space="preserve">оссийской </w:t>
            </w:r>
            <w:r w:rsidRPr="00985CB8">
              <w:rPr>
                <w:rFonts w:ascii="Times New Roman" w:hAnsi="Times New Roman"/>
                <w:sz w:val="21"/>
                <w:szCs w:val="21"/>
              </w:rPr>
              <w:t>Ф</w:t>
            </w:r>
            <w:r w:rsidR="004D6312">
              <w:rPr>
                <w:rFonts w:ascii="Times New Roman" w:hAnsi="Times New Roman"/>
                <w:sz w:val="21"/>
                <w:szCs w:val="21"/>
              </w:rPr>
              <w:t>едерации</w:t>
            </w:r>
            <w:r w:rsidRPr="00985CB8">
              <w:rPr>
                <w:rFonts w:ascii="Times New Roman" w:hAnsi="Times New Roman"/>
                <w:sz w:val="21"/>
                <w:szCs w:val="21"/>
              </w:rPr>
              <w:t xml:space="preserve"> от 25.08.2008 №  641 «Об оснащении транспортных, технических средств и систем аппаратурой спутниковой навигации ГЛОНАСС или ГЛОНАСС/GPS», приказ Министерства транспорта Российской Федерации от 30.04.2021 № 145 «Об утверждении правил обеспечения безопасности  автомобильным транспортом и городским наземным электрическим транспортом», </w:t>
            </w:r>
            <w:bookmarkStart w:id="4" w:name="_Hlk186275748"/>
            <w:r w:rsidRPr="00985CB8">
              <w:rPr>
                <w:rFonts w:ascii="Times New Roman" w:hAnsi="Times New Roman"/>
                <w:sz w:val="21"/>
                <w:szCs w:val="21"/>
              </w:rPr>
              <w:t xml:space="preserve">постановление администрации Ягоднинского муниципального округа Магаданской области от 09.01.2023 № 10 «Об утверждении порядка принятия решений </w:t>
            </w:r>
            <w:r w:rsidRPr="00985CB8">
              <w:rPr>
                <w:rFonts w:ascii="Times New Roman" w:hAnsi="Times New Roman"/>
                <w:bCs/>
                <w:sz w:val="21"/>
                <w:szCs w:val="21"/>
              </w:rPr>
              <w:t>о разработке муниципальных программ Ягоднинского муниципального округа Магаданской области, их формировании и реализации, и Порядка проведения оценки эффективности реализации муниципальных программ Ягоднинского муниципального округа Магаданской области»</w:t>
            </w:r>
            <w:bookmarkEnd w:id="3"/>
            <w:bookmarkEnd w:id="4"/>
          </w:p>
        </w:tc>
      </w:tr>
      <w:tr w:rsidR="00985CB8" w:rsidRPr="00985CB8" w:rsidTr="008003C3">
        <w:trPr>
          <w:trHeight w:val="108"/>
          <w:tblCellSpacing w:w="5" w:type="nil"/>
        </w:trPr>
        <w:tc>
          <w:tcPr>
            <w:tcW w:w="1418"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t>Заказчик      Программы:</w:t>
            </w:r>
          </w:p>
        </w:tc>
        <w:tc>
          <w:tcPr>
            <w:tcW w:w="8363"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both"/>
              <w:rPr>
                <w:rFonts w:ascii="Times New Roman" w:hAnsi="Times New Roman"/>
                <w:sz w:val="21"/>
                <w:szCs w:val="21"/>
              </w:rPr>
            </w:pPr>
            <w:r w:rsidRPr="00985CB8">
              <w:rPr>
                <w:rFonts w:ascii="Times New Roman" w:hAnsi="Times New Roman"/>
                <w:sz w:val="21"/>
                <w:szCs w:val="21"/>
              </w:rPr>
              <w:t>Администрация Ягоднинского муниципального округа Магаданской области</w:t>
            </w:r>
          </w:p>
        </w:tc>
      </w:tr>
      <w:tr w:rsidR="00985CB8" w:rsidRPr="00985CB8" w:rsidTr="008003C3">
        <w:trPr>
          <w:trHeight w:val="283"/>
          <w:tblCellSpacing w:w="5" w:type="nil"/>
        </w:trPr>
        <w:tc>
          <w:tcPr>
            <w:tcW w:w="1418"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t>Разработчики  Программы</w:t>
            </w:r>
          </w:p>
        </w:tc>
        <w:tc>
          <w:tcPr>
            <w:tcW w:w="8363"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both"/>
              <w:rPr>
                <w:rFonts w:ascii="Times New Roman" w:hAnsi="Times New Roman"/>
                <w:sz w:val="21"/>
                <w:szCs w:val="21"/>
              </w:rPr>
            </w:pPr>
            <w:r w:rsidRPr="00985CB8">
              <w:rPr>
                <w:rFonts w:ascii="Times New Roman" w:hAnsi="Times New Roman"/>
                <w:sz w:val="21"/>
                <w:szCs w:val="21"/>
              </w:rPr>
              <w:t>Управление иму</w:t>
            </w:r>
            <w:r w:rsidR="009A599C">
              <w:rPr>
                <w:rFonts w:ascii="Times New Roman" w:hAnsi="Times New Roman"/>
                <w:sz w:val="21"/>
                <w:szCs w:val="21"/>
              </w:rPr>
              <w:t>щ</w:t>
            </w:r>
            <w:r w:rsidRPr="00985CB8">
              <w:rPr>
                <w:rFonts w:ascii="Times New Roman" w:hAnsi="Times New Roman"/>
                <w:sz w:val="21"/>
                <w:szCs w:val="21"/>
              </w:rPr>
              <w:t>ественных и земельных отношений администрации Ягоднинского муниципального округа Магаданской области</w:t>
            </w:r>
          </w:p>
        </w:tc>
      </w:tr>
      <w:tr w:rsidR="00985CB8" w:rsidRPr="00985CB8" w:rsidTr="008003C3">
        <w:trPr>
          <w:trHeight w:val="235"/>
          <w:tblCellSpacing w:w="5" w:type="nil"/>
        </w:trPr>
        <w:tc>
          <w:tcPr>
            <w:tcW w:w="1418"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t>Исполнители   Программы</w:t>
            </w:r>
          </w:p>
        </w:tc>
        <w:tc>
          <w:tcPr>
            <w:tcW w:w="8363"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both"/>
              <w:rPr>
                <w:rFonts w:ascii="Times New Roman" w:hAnsi="Times New Roman"/>
                <w:sz w:val="21"/>
                <w:szCs w:val="21"/>
              </w:rPr>
            </w:pPr>
            <w:r w:rsidRPr="00985CB8">
              <w:rPr>
                <w:rFonts w:ascii="Times New Roman" w:hAnsi="Times New Roman"/>
                <w:sz w:val="21"/>
                <w:szCs w:val="21"/>
              </w:rPr>
              <w:t xml:space="preserve"> Управление иму</w:t>
            </w:r>
            <w:r w:rsidR="009A599C">
              <w:rPr>
                <w:rFonts w:ascii="Times New Roman" w:hAnsi="Times New Roman"/>
                <w:sz w:val="21"/>
                <w:szCs w:val="21"/>
              </w:rPr>
              <w:t>щ</w:t>
            </w:r>
            <w:r w:rsidRPr="00985CB8">
              <w:rPr>
                <w:rFonts w:ascii="Times New Roman" w:hAnsi="Times New Roman"/>
                <w:sz w:val="21"/>
                <w:szCs w:val="21"/>
              </w:rPr>
              <w:t xml:space="preserve">ественных и земельных отношений администрации Ягоднинского муниципального округа Магаданской области (далее – УИЗО); Администрация Ягоднинского муниципального округаМагаданской области; Муниципальное бюджетное </w:t>
            </w:r>
            <w:r w:rsidRPr="00985CB8">
              <w:rPr>
                <w:rFonts w:ascii="Times New Roman" w:hAnsi="Times New Roman"/>
                <w:sz w:val="21"/>
                <w:szCs w:val="21"/>
              </w:rPr>
              <w:lastRenderedPageBreak/>
              <w:t>учреждение «Ягоднинский ресурсный центр» (далее – МБУ «ЯРЦ»).</w:t>
            </w:r>
          </w:p>
        </w:tc>
      </w:tr>
      <w:tr w:rsidR="00985CB8" w:rsidRPr="00985CB8" w:rsidTr="008003C3">
        <w:trPr>
          <w:trHeight w:val="235"/>
          <w:tblCellSpacing w:w="5" w:type="nil"/>
        </w:trPr>
        <w:tc>
          <w:tcPr>
            <w:tcW w:w="1418"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lastRenderedPageBreak/>
              <w:t xml:space="preserve">Перечень подпрограмм </w:t>
            </w:r>
          </w:p>
        </w:tc>
        <w:tc>
          <w:tcPr>
            <w:tcW w:w="8363"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both"/>
              <w:rPr>
                <w:rFonts w:ascii="Times New Roman" w:hAnsi="Times New Roman"/>
                <w:sz w:val="21"/>
                <w:szCs w:val="21"/>
              </w:rPr>
            </w:pPr>
            <w:r w:rsidRPr="00985CB8">
              <w:rPr>
                <w:rFonts w:ascii="Times New Roman" w:hAnsi="Times New Roman"/>
                <w:sz w:val="21"/>
                <w:szCs w:val="21"/>
              </w:rPr>
              <w:t>нет</w:t>
            </w:r>
          </w:p>
        </w:tc>
      </w:tr>
      <w:tr w:rsidR="00985CB8" w:rsidRPr="00985CB8" w:rsidTr="008003C3">
        <w:trPr>
          <w:trHeight w:val="235"/>
          <w:tblCellSpacing w:w="5" w:type="nil"/>
        </w:trPr>
        <w:tc>
          <w:tcPr>
            <w:tcW w:w="1418"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center"/>
              <w:rPr>
                <w:rFonts w:ascii="Times New Roman" w:hAnsi="Times New Roman"/>
                <w:color w:val="000000"/>
                <w:sz w:val="21"/>
                <w:szCs w:val="21"/>
              </w:rPr>
            </w:pPr>
            <w:r w:rsidRPr="00985CB8">
              <w:rPr>
                <w:rFonts w:ascii="Times New Roman" w:hAnsi="Times New Roman"/>
                <w:color w:val="000000"/>
                <w:sz w:val="21"/>
                <w:szCs w:val="21"/>
              </w:rPr>
              <w:t>Основные цели и задачи</w:t>
            </w:r>
          </w:p>
          <w:p w:rsidR="00985CB8" w:rsidRPr="00985CB8" w:rsidRDefault="00985CB8" w:rsidP="00985CB8">
            <w:pPr>
              <w:widowControl w:val="0"/>
              <w:autoSpaceDE w:val="0"/>
              <w:autoSpaceDN w:val="0"/>
              <w:adjustRightInd w:val="0"/>
              <w:spacing w:after="0" w:line="0" w:lineRule="atLeast"/>
              <w:jc w:val="center"/>
              <w:rPr>
                <w:rFonts w:ascii="Times New Roman" w:hAnsi="Times New Roman"/>
                <w:color w:val="000000"/>
                <w:sz w:val="21"/>
                <w:szCs w:val="21"/>
              </w:rPr>
            </w:pPr>
            <w:r w:rsidRPr="00985CB8">
              <w:rPr>
                <w:rFonts w:ascii="Times New Roman" w:hAnsi="Times New Roman"/>
                <w:color w:val="000000"/>
                <w:sz w:val="21"/>
                <w:szCs w:val="21"/>
              </w:rPr>
              <w:t>Программы:</w:t>
            </w:r>
          </w:p>
        </w:tc>
        <w:tc>
          <w:tcPr>
            <w:tcW w:w="8363" w:type="dxa"/>
            <w:tcBorders>
              <w:left w:val="single" w:sz="8" w:space="0" w:color="auto"/>
              <w:bottom w:val="single" w:sz="8" w:space="0" w:color="auto"/>
              <w:right w:val="single" w:sz="8" w:space="0" w:color="auto"/>
            </w:tcBorders>
          </w:tcPr>
          <w:p w:rsidR="00985CB8" w:rsidRPr="00985CB8" w:rsidRDefault="00985CB8" w:rsidP="00985CB8">
            <w:pPr>
              <w:widowControl w:val="0"/>
              <w:tabs>
                <w:tab w:val="left" w:pos="102"/>
              </w:tabs>
              <w:spacing w:after="0" w:line="0" w:lineRule="atLeast"/>
              <w:jc w:val="both"/>
              <w:rPr>
                <w:rFonts w:ascii="Times New Roman" w:hAnsi="Times New Roman"/>
                <w:snapToGrid w:val="0"/>
                <w:sz w:val="21"/>
                <w:szCs w:val="21"/>
              </w:rPr>
            </w:pPr>
            <w:r w:rsidRPr="00985CB8">
              <w:rPr>
                <w:rFonts w:ascii="Times New Roman" w:hAnsi="Times New Roman"/>
                <w:snapToGrid w:val="0"/>
                <w:sz w:val="21"/>
                <w:szCs w:val="21"/>
              </w:rPr>
              <w:t>1.Цели:</w:t>
            </w:r>
          </w:p>
          <w:p w:rsidR="00985CB8" w:rsidRPr="00985CB8" w:rsidRDefault="00985CB8" w:rsidP="00985CB8">
            <w:pPr>
              <w:widowControl w:val="0"/>
              <w:tabs>
                <w:tab w:val="left" w:pos="102"/>
              </w:tabs>
              <w:spacing w:after="0" w:line="0" w:lineRule="atLeast"/>
              <w:jc w:val="both"/>
              <w:rPr>
                <w:rFonts w:ascii="Times New Roman" w:hAnsi="Times New Roman"/>
                <w:snapToGrid w:val="0"/>
                <w:sz w:val="21"/>
                <w:szCs w:val="21"/>
              </w:rPr>
            </w:pPr>
            <w:r w:rsidRPr="00985CB8">
              <w:rPr>
                <w:rFonts w:ascii="Times New Roman" w:hAnsi="Times New Roman"/>
                <w:snapToGrid w:val="0"/>
                <w:sz w:val="21"/>
                <w:szCs w:val="21"/>
              </w:rPr>
              <w:t xml:space="preserve">1.1.Создание условий для предоставления транспортных услуг населению. </w:t>
            </w:r>
          </w:p>
          <w:p w:rsidR="00985CB8" w:rsidRPr="00985CB8" w:rsidRDefault="00985CB8" w:rsidP="00985CB8">
            <w:pPr>
              <w:widowControl w:val="0"/>
              <w:tabs>
                <w:tab w:val="left" w:pos="102"/>
              </w:tabs>
              <w:spacing w:after="0" w:line="0" w:lineRule="atLeast"/>
              <w:jc w:val="both"/>
              <w:rPr>
                <w:rFonts w:ascii="Times New Roman" w:hAnsi="Times New Roman"/>
                <w:snapToGrid w:val="0"/>
                <w:sz w:val="21"/>
                <w:szCs w:val="21"/>
              </w:rPr>
            </w:pPr>
            <w:r w:rsidRPr="00985CB8">
              <w:rPr>
                <w:rFonts w:ascii="Times New Roman" w:hAnsi="Times New Roman"/>
                <w:snapToGrid w:val="0"/>
                <w:sz w:val="21"/>
                <w:szCs w:val="21"/>
              </w:rPr>
              <w:t>1.2.Организация транспортного обслуживания населения между поселениями в границах муниципального образования «Ягоднинский муниципальный округ Магаданской области».</w:t>
            </w:r>
          </w:p>
          <w:p w:rsidR="00985CB8" w:rsidRPr="00985CB8" w:rsidRDefault="00985CB8" w:rsidP="00985CB8">
            <w:pPr>
              <w:widowControl w:val="0"/>
              <w:tabs>
                <w:tab w:val="left" w:pos="102"/>
              </w:tabs>
              <w:spacing w:after="0" w:line="0" w:lineRule="atLeast"/>
              <w:jc w:val="both"/>
              <w:rPr>
                <w:rFonts w:ascii="Times New Roman" w:hAnsi="Times New Roman"/>
                <w:snapToGrid w:val="0"/>
                <w:sz w:val="21"/>
                <w:szCs w:val="21"/>
              </w:rPr>
            </w:pPr>
            <w:r w:rsidRPr="00985CB8">
              <w:rPr>
                <w:rFonts w:ascii="Times New Roman" w:hAnsi="Times New Roman"/>
                <w:snapToGrid w:val="0"/>
                <w:sz w:val="21"/>
                <w:szCs w:val="21"/>
              </w:rPr>
              <w:t>1.3.Организация устойчиво функционирующей и доступной для всех слоев населения системы пассажирского транспорта;</w:t>
            </w:r>
          </w:p>
          <w:p w:rsidR="00985CB8" w:rsidRPr="00985CB8" w:rsidRDefault="00985CB8" w:rsidP="00985CB8">
            <w:pPr>
              <w:widowControl w:val="0"/>
              <w:tabs>
                <w:tab w:val="left" w:pos="102"/>
              </w:tabs>
              <w:spacing w:after="0" w:line="0" w:lineRule="atLeast"/>
              <w:jc w:val="both"/>
              <w:rPr>
                <w:rFonts w:ascii="Times New Roman" w:hAnsi="Times New Roman"/>
                <w:snapToGrid w:val="0"/>
                <w:sz w:val="21"/>
                <w:szCs w:val="21"/>
              </w:rPr>
            </w:pPr>
            <w:r w:rsidRPr="00985CB8">
              <w:rPr>
                <w:rFonts w:ascii="Times New Roman" w:hAnsi="Times New Roman"/>
                <w:snapToGrid w:val="0"/>
                <w:sz w:val="21"/>
                <w:szCs w:val="21"/>
              </w:rPr>
              <w:t>1.4.Повышение эффективности и результативности бюджетных расходов по отрасли «Транспорт».</w:t>
            </w:r>
          </w:p>
          <w:p w:rsidR="00985CB8" w:rsidRPr="00985CB8" w:rsidRDefault="00985CB8" w:rsidP="00985CB8">
            <w:pPr>
              <w:widowControl w:val="0"/>
              <w:tabs>
                <w:tab w:val="left" w:pos="102"/>
              </w:tabs>
              <w:spacing w:after="0" w:line="0" w:lineRule="atLeast"/>
              <w:jc w:val="both"/>
              <w:rPr>
                <w:rFonts w:ascii="Times New Roman" w:hAnsi="Times New Roman"/>
                <w:snapToGrid w:val="0"/>
                <w:sz w:val="21"/>
                <w:szCs w:val="21"/>
              </w:rPr>
            </w:pPr>
            <w:r w:rsidRPr="00985CB8">
              <w:rPr>
                <w:rFonts w:ascii="Times New Roman" w:hAnsi="Times New Roman"/>
                <w:snapToGrid w:val="0"/>
                <w:sz w:val="21"/>
                <w:szCs w:val="21"/>
              </w:rPr>
              <w:t xml:space="preserve">2.Задачи: </w:t>
            </w:r>
          </w:p>
          <w:p w:rsidR="00985CB8" w:rsidRPr="00985CB8" w:rsidRDefault="00985CB8" w:rsidP="00985CB8">
            <w:pPr>
              <w:widowControl w:val="0"/>
              <w:tabs>
                <w:tab w:val="left" w:pos="102"/>
              </w:tabs>
              <w:spacing w:after="0" w:line="0" w:lineRule="atLeast"/>
              <w:jc w:val="both"/>
              <w:rPr>
                <w:rFonts w:ascii="Times New Roman" w:hAnsi="Times New Roman"/>
                <w:snapToGrid w:val="0"/>
                <w:sz w:val="21"/>
                <w:szCs w:val="21"/>
              </w:rPr>
            </w:pPr>
            <w:r w:rsidRPr="00985CB8">
              <w:rPr>
                <w:rFonts w:ascii="Times New Roman" w:hAnsi="Times New Roman"/>
                <w:snapToGrid w:val="0"/>
                <w:sz w:val="21"/>
                <w:szCs w:val="21"/>
              </w:rPr>
              <w:t>2.1.Обеспечение удовлетворения потребности населения Ягоднинского муниципального округа Магаданской области в пассажирских автотранспортных услугах путем формирования и функционирования необходимых, социально и экономически обоснованных, автобусных маршрутов, с привлечением необходимого количества и требуемой вместимости пассажирских транспортных средств юридических лиц, независимо от их организационно-правовой формы и юридических лиц, осуществляющих предпринимательскую деятельность без образования юридического лица;</w:t>
            </w:r>
          </w:p>
          <w:p w:rsidR="00985CB8" w:rsidRPr="00985CB8" w:rsidRDefault="00985CB8" w:rsidP="00985CB8">
            <w:pPr>
              <w:widowControl w:val="0"/>
              <w:tabs>
                <w:tab w:val="left" w:pos="102"/>
              </w:tabs>
              <w:spacing w:after="0" w:line="0" w:lineRule="atLeast"/>
              <w:jc w:val="both"/>
              <w:rPr>
                <w:rFonts w:ascii="Times New Roman" w:hAnsi="Times New Roman"/>
                <w:snapToGrid w:val="0"/>
                <w:sz w:val="21"/>
                <w:szCs w:val="21"/>
              </w:rPr>
            </w:pPr>
            <w:r w:rsidRPr="00985CB8">
              <w:rPr>
                <w:rFonts w:ascii="Times New Roman" w:hAnsi="Times New Roman"/>
                <w:snapToGrid w:val="0"/>
                <w:sz w:val="21"/>
                <w:szCs w:val="21"/>
              </w:rPr>
              <w:t>2.2. Обеспечение безопасного, устойчивого и эффективного функционирования автомобильного пассажирского транспорта.</w:t>
            </w:r>
          </w:p>
          <w:p w:rsidR="00985CB8" w:rsidRPr="00985CB8" w:rsidRDefault="00985CB8" w:rsidP="00985CB8">
            <w:pPr>
              <w:widowControl w:val="0"/>
              <w:tabs>
                <w:tab w:val="left" w:pos="102"/>
              </w:tabs>
              <w:spacing w:after="0" w:line="0" w:lineRule="atLeast"/>
              <w:jc w:val="both"/>
              <w:rPr>
                <w:rFonts w:ascii="Times New Roman" w:hAnsi="Times New Roman"/>
                <w:snapToGrid w:val="0"/>
                <w:sz w:val="21"/>
                <w:szCs w:val="21"/>
              </w:rPr>
            </w:pPr>
            <w:r w:rsidRPr="00985CB8">
              <w:rPr>
                <w:rFonts w:ascii="Times New Roman" w:hAnsi="Times New Roman"/>
                <w:snapToGrid w:val="0"/>
                <w:sz w:val="21"/>
                <w:szCs w:val="21"/>
              </w:rPr>
              <w:t>2.3. Обеспечение равной транспортной доступности услуг пассажирского автомобильного транспорта для населения Ягоднинского муниципального округа Магаданской области.</w:t>
            </w:r>
          </w:p>
        </w:tc>
      </w:tr>
      <w:tr w:rsidR="00985CB8" w:rsidRPr="00985CB8" w:rsidTr="008003C3">
        <w:trPr>
          <w:trHeight w:val="1906"/>
          <w:tblCellSpacing w:w="5" w:type="nil"/>
        </w:trPr>
        <w:tc>
          <w:tcPr>
            <w:tcW w:w="1418"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t>Целевые показатели (индикаторы) Программы</w:t>
            </w:r>
          </w:p>
        </w:tc>
        <w:tc>
          <w:tcPr>
            <w:tcW w:w="8363" w:type="dxa"/>
            <w:tcBorders>
              <w:left w:val="single" w:sz="8" w:space="0" w:color="auto"/>
              <w:bottom w:val="single" w:sz="8" w:space="0" w:color="auto"/>
              <w:right w:val="single" w:sz="8" w:space="0" w:color="auto"/>
            </w:tcBorders>
          </w:tcPr>
          <w:p w:rsidR="00985CB8" w:rsidRPr="00985CB8" w:rsidRDefault="00985CB8" w:rsidP="00985CB8">
            <w:pPr>
              <w:tabs>
                <w:tab w:val="left" w:pos="0"/>
              </w:tabs>
              <w:autoSpaceDE w:val="0"/>
              <w:autoSpaceDN w:val="0"/>
              <w:adjustRightInd w:val="0"/>
              <w:spacing w:after="0" w:line="240" w:lineRule="auto"/>
              <w:jc w:val="both"/>
              <w:rPr>
                <w:rFonts w:ascii="Times New Roman" w:hAnsi="Times New Roman"/>
                <w:sz w:val="21"/>
                <w:szCs w:val="21"/>
              </w:rPr>
            </w:pPr>
            <w:r w:rsidRPr="00985CB8">
              <w:rPr>
                <w:rFonts w:ascii="Times New Roman" w:eastAsia="Calibri" w:hAnsi="Times New Roman"/>
                <w:sz w:val="21"/>
                <w:szCs w:val="21"/>
                <w:lang w:eastAsia="en-US"/>
              </w:rPr>
              <w:t>1.</w:t>
            </w:r>
            <w:r w:rsidRPr="00985CB8">
              <w:rPr>
                <w:rFonts w:ascii="Times New Roman" w:hAnsi="Times New Roman"/>
                <w:sz w:val="21"/>
                <w:szCs w:val="21"/>
              </w:rPr>
              <w:t>Количество утверждённых маршрутов движения общественного автомобильного транспорта.</w:t>
            </w:r>
          </w:p>
          <w:p w:rsidR="00985CB8" w:rsidRPr="00985CB8" w:rsidRDefault="00985CB8" w:rsidP="00985CB8">
            <w:pPr>
              <w:tabs>
                <w:tab w:val="left" w:pos="0"/>
              </w:tabs>
              <w:autoSpaceDE w:val="0"/>
              <w:autoSpaceDN w:val="0"/>
              <w:adjustRightInd w:val="0"/>
              <w:contextualSpacing/>
              <w:jc w:val="both"/>
              <w:rPr>
                <w:rFonts w:ascii="Times New Roman" w:eastAsia="Calibri" w:hAnsi="Times New Roman"/>
                <w:sz w:val="21"/>
                <w:szCs w:val="21"/>
                <w:lang w:eastAsia="en-US"/>
              </w:rPr>
            </w:pPr>
            <w:r w:rsidRPr="00985CB8">
              <w:rPr>
                <w:rFonts w:ascii="Times New Roman" w:eastAsia="Calibri" w:hAnsi="Times New Roman"/>
                <w:sz w:val="21"/>
                <w:szCs w:val="21"/>
                <w:lang w:eastAsia="en-US"/>
              </w:rPr>
              <w:t>2.Отношение количества населенных пунктов, в которых организовано транспортное обслуживание населения (охваченных услугами пассажирских перевозок) к общему количеству населенных пунктов, расположенных на территории муниципального образования «Ягоднинский муниципальный округ Магаданской области».</w:t>
            </w:r>
          </w:p>
          <w:p w:rsidR="00985CB8" w:rsidRPr="00985CB8" w:rsidRDefault="00985CB8" w:rsidP="00985CB8">
            <w:pPr>
              <w:tabs>
                <w:tab w:val="left" w:pos="0"/>
              </w:tabs>
              <w:autoSpaceDE w:val="0"/>
              <w:autoSpaceDN w:val="0"/>
              <w:adjustRightInd w:val="0"/>
              <w:contextualSpacing/>
              <w:jc w:val="both"/>
              <w:rPr>
                <w:rFonts w:eastAsia="Calibri"/>
                <w:color w:val="0D0D0D"/>
                <w:sz w:val="21"/>
                <w:szCs w:val="21"/>
                <w:lang w:eastAsia="en-US"/>
              </w:rPr>
            </w:pPr>
            <w:r w:rsidRPr="00985CB8">
              <w:rPr>
                <w:rFonts w:ascii="Times New Roman" w:eastAsia="Calibri" w:hAnsi="Times New Roman"/>
                <w:sz w:val="21"/>
                <w:szCs w:val="21"/>
                <w:lang w:eastAsia="en-US"/>
              </w:rPr>
              <w:t>3.Количество обслуживаемых остановочных пунктов.</w:t>
            </w:r>
          </w:p>
        </w:tc>
      </w:tr>
      <w:tr w:rsidR="00985CB8" w:rsidRPr="00985CB8" w:rsidTr="008003C3">
        <w:trPr>
          <w:trHeight w:val="369"/>
          <w:tblCellSpacing w:w="5" w:type="nil"/>
        </w:trPr>
        <w:tc>
          <w:tcPr>
            <w:tcW w:w="1418"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t>Сроки и  этапы реализации</w:t>
            </w:r>
          </w:p>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t>Программы</w:t>
            </w:r>
          </w:p>
        </w:tc>
        <w:tc>
          <w:tcPr>
            <w:tcW w:w="8363"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both"/>
              <w:rPr>
                <w:rFonts w:ascii="Times New Roman" w:hAnsi="Times New Roman"/>
                <w:sz w:val="21"/>
                <w:szCs w:val="21"/>
              </w:rPr>
            </w:pPr>
            <w:r w:rsidRPr="00985CB8">
              <w:rPr>
                <w:rFonts w:ascii="Times New Roman" w:hAnsi="Times New Roman"/>
                <w:sz w:val="21"/>
                <w:szCs w:val="21"/>
              </w:rPr>
              <w:t>202</w:t>
            </w:r>
            <w:r w:rsidR="0018542F">
              <w:rPr>
                <w:rFonts w:ascii="Times New Roman" w:hAnsi="Times New Roman"/>
                <w:sz w:val="21"/>
                <w:szCs w:val="21"/>
              </w:rPr>
              <w:t>3</w:t>
            </w:r>
            <w:r w:rsidRPr="00985CB8">
              <w:rPr>
                <w:rFonts w:ascii="Times New Roman" w:hAnsi="Times New Roman"/>
                <w:sz w:val="21"/>
                <w:szCs w:val="21"/>
              </w:rPr>
              <w:t>-202</w:t>
            </w:r>
            <w:r>
              <w:rPr>
                <w:rFonts w:ascii="Times New Roman" w:hAnsi="Times New Roman"/>
                <w:sz w:val="21"/>
                <w:szCs w:val="21"/>
              </w:rPr>
              <w:t>8</w:t>
            </w:r>
            <w:r w:rsidRPr="00985CB8">
              <w:rPr>
                <w:rFonts w:ascii="Times New Roman" w:hAnsi="Times New Roman"/>
                <w:sz w:val="21"/>
                <w:szCs w:val="21"/>
              </w:rPr>
              <w:t xml:space="preserve"> годы</w:t>
            </w:r>
          </w:p>
          <w:p w:rsidR="00985CB8" w:rsidRPr="00985CB8" w:rsidRDefault="00985CB8" w:rsidP="00985CB8">
            <w:pPr>
              <w:widowControl w:val="0"/>
              <w:autoSpaceDE w:val="0"/>
              <w:autoSpaceDN w:val="0"/>
              <w:adjustRightInd w:val="0"/>
              <w:spacing w:after="0" w:line="0" w:lineRule="atLeast"/>
              <w:jc w:val="both"/>
              <w:rPr>
                <w:rFonts w:ascii="Times New Roman" w:hAnsi="Times New Roman"/>
                <w:sz w:val="21"/>
                <w:szCs w:val="21"/>
              </w:rPr>
            </w:pPr>
            <w:r w:rsidRPr="00985CB8">
              <w:rPr>
                <w:rFonts w:ascii="Times New Roman" w:hAnsi="Times New Roman"/>
                <w:sz w:val="21"/>
                <w:szCs w:val="21"/>
              </w:rPr>
              <w:t>Выделение отдельных этапов реализации муниципальной программы не предусмотрено.</w:t>
            </w:r>
          </w:p>
        </w:tc>
      </w:tr>
      <w:tr w:rsidR="00985CB8" w:rsidRPr="00985CB8" w:rsidTr="008003C3">
        <w:trPr>
          <w:trHeight w:val="665"/>
          <w:tblCellSpacing w:w="5" w:type="nil"/>
        </w:trPr>
        <w:tc>
          <w:tcPr>
            <w:tcW w:w="1418"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t>Ожидаемые     результаты  от реализации    Программы:</w:t>
            </w:r>
          </w:p>
        </w:tc>
        <w:tc>
          <w:tcPr>
            <w:tcW w:w="8363"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both"/>
              <w:rPr>
                <w:rFonts w:ascii="Times New Roman" w:hAnsi="Times New Roman"/>
                <w:sz w:val="21"/>
                <w:szCs w:val="21"/>
              </w:rPr>
            </w:pPr>
            <w:r w:rsidRPr="00985CB8">
              <w:rPr>
                <w:rFonts w:ascii="Times New Roman" w:hAnsi="Times New Roman"/>
                <w:sz w:val="21"/>
                <w:szCs w:val="21"/>
              </w:rPr>
              <w:t xml:space="preserve">1.Устойчивое и эффективное функционирование автомобильного пассажирского транспорта (социальные маршруты); </w:t>
            </w:r>
          </w:p>
          <w:p w:rsidR="00985CB8" w:rsidRPr="00985CB8" w:rsidRDefault="00985CB8" w:rsidP="00985CB8">
            <w:pPr>
              <w:autoSpaceDE w:val="0"/>
              <w:autoSpaceDN w:val="0"/>
              <w:adjustRightInd w:val="0"/>
              <w:spacing w:after="0" w:line="240" w:lineRule="auto"/>
              <w:jc w:val="both"/>
              <w:rPr>
                <w:rFonts w:ascii="Times New Roman" w:hAnsi="Times New Roman"/>
                <w:sz w:val="21"/>
                <w:szCs w:val="21"/>
              </w:rPr>
            </w:pPr>
            <w:r w:rsidRPr="00985CB8">
              <w:rPr>
                <w:rFonts w:ascii="Times New Roman" w:hAnsi="Times New Roman"/>
                <w:sz w:val="21"/>
                <w:szCs w:val="21"/>
              </w:rPr>
              <w:t>2.Наибольший охват населения услугами пассажирских перевозок;</w:t>
            </w:r>
          </w:p>
          <w:p w:rsidR="00985CB8" w:rsidRPr="00985CB8" w:rsidRDefault="00985CB8" w:rsidP="00985CB8">
            <w:pPr>
              <w:autoSpaceDE w:val="0"/>
              <w:autoSpaceDN w:val="0"/>
              <w:adjustRightInd w:val="0"/>
              <w:spacing w:after="0" w:line="240" w:lineRule="auto"/>
              <w:jc w:val="both"/>
              <w:rPr>
                <w:rFonts w:ascii="Times New Roman" w:hAnsi="Times New Roman"/>
                <w:sz w:val="21"/>
                <w:szCs w:val="21"/>
              </w:rPr>
            </w:pPr>
            <w:r w:rsidRPr="00985CB8">
              <w:rPr>
                <w:rFonts w:ascii="Times New Roman" w:eastAsia="SymbolMT" w:hAnsi="Times New Roman"/>
                <w:sz w:val="21"/>
                <w:szCs w:val="21"/>
              </w:rPr>
              <w:t>3.Р</w:t>
            </w:r>
            <w:r w:rsidRPr="00985CB8">
              <w:rPr>
                <w:rFonts w:ascii="Times New Roman" w:hAnsi="Times New Roman"/>
                <w:sz w:val="21"/>
                <w:szCs w:val="21"/>
              </w:rPr>
              <w:t xml:space="preserve">егулярность движения пассажирского транспорта;  </w:t>
            </w:r>
          </w:p>
          <w:p w:rsidR="00985CB8" w:rsidRPr="00985CB8" w:rsidRDefault="00985CB8" w:rsidP="00985CB8">
            <w:pPr>
              <w:widowControl w:val="0"/>
              <w:autoSpaceDE w:val="0"/>
              <w:autoSpaceDN w:val="0"/>
              <w:adjustRightInd w:val="0"/>
              <w:spacing w:after="0" w:line="0" w:lineRule="atLeast"/>
              <w:jc w:val="both"/>
              <w:rPr>
                <w:rFonts w:ascii="Times New Roman" w:hAnsi="Times New Roman"/>
                <w:sz w:val="21"/>
                <w:szCs w:val="21"/>
              </w:rPr>
            </w:pPr>
            <w:r w:rsidRPr="00985CB8">
              <w:rPr>
                <w:rFonts w:ascii="Times New Roman" w:hAnsi="Times New Roman"/>
                <w:sz w:val="21"/>
                <w:szCs w:val="21"/>
              </w:rPr>
              <w:t>4.Стабильность автомобильных пассажирских перевозок на муниципальных маршрутах;</w:t>
            </w:r>
          </w:p>
          <w:p w:rsidR="00985CB8" w:rsidRPr="00985CB8" w:rsidRDefault="00985CB8" w:rsidP="00985CB8">
            <w:pPr>
              <w:widowControl w:val="0"/>
              <w:autoSpaceDE w:val="0"/>
              <w:autoSpaceDN w:val="0"/>
              <w:adjustRightInd w:val="0"/>
              <w:spacing w:after="0" w:line="0" w:lineRule="atLeast"/>
              <w:jc w:val="both"/>
              <w:rPr>
                <w:rFonts w:ascii="Times New Roman" w:hAnsi="Times New Roman"/>
                <w:sz w:val="21"/>
                <w:szCs w:val="21"/>
                <w:highlight w:val="yellow"/>
              </w:rPr>
            </w:pPr>
            <w:r w:rsidRPr="00985CB8">
              <w:rPr>
                <w:rFonts w:ascii="Times New Roman" w:hAnsi="Times New Roman"/>
                <w:sz w:val="21"/>
                <w:szCs w:val="21"/>
              </w:rPr>
              <w:t>5.Повышение комфортабельности перевозок.</w:t>
            </w:r>
          </w:p>
        </w:tc>
      </w:tr>
      <w:tr w:rsidR="00985CB8" w:rsidRPr="00985CB8" w:rsidTr="008003C3">
        <w:trPr>
          <w:trHeight w:val="421"/>
          <w:tblCellSpacing w:w="5" w:type="nil"/>
        </w:trPr>
        <w:tc>
          <w:tcPr>
            <w:tcW w:w="1418"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t>Объемы и источники</w:t>
            </w:r>
          </w:p>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t>финансирования Программы</w:t>
            </w:r>
          </w:p>
        </w:tc>
        <w:tc>
          <w:tcPr>
            <w:tcW w:w="8363" w:type="dxa"/>
            <w:tcBorders>
              <w:left w:val="single" w:sz="8" w:space="0" w:color="auto"/>
              <w:bottom w:val="single" w:sz="8" w:space="0" w:color="auto"/>
              <w:right w:val="single" w:sz="8" w:space="0" w:color="auto"/>
            </w:tcBorders>
          </w:tcPr>
          <w:p w:rsidR="0018542F" w:rsidRPr="0018542F" w:rsidRDefault="0018542F" w:rsidP="0018542F">
            <w:pPr>
              <w:widowControl w:val="0"/>
              <w:autoSpaceDE w:val="0"/>
              <w:autoSpaceDN w:val="0"/>
              <w:adjustRightInd w:val="0"/>
              <w:spacing w:after="0" w:line="240" w:lineRule="auto"/>
              <w:jc w:val="both"/>
              <w:rPr>
                <w:rFonts w:ascii="Times New Roman" w:hAnsi="Times New Roman"/>
                <w:sz w:val="21"/>
                <w:szCs w:val="21"/>
              </w:rPr>
            </w:pPr>
            <w:r w:rsidRPr="0018542F">
              <w:rPr>
                <w:rFonts w:ascii="Times New Roman" w:hAnsi="Times New Roman"/>
                <w:sz w:val="21"/>
                <w:szCs w:val="21"/>
              </w:rPr>
              <w:t>Общий объем финансирования 95 192,67014 тыс. руб., в том числе местного бюджета 95 192,67014 тыс. руб., в том числе:</w:t>
            </w:r>
          </w:p>
          <w:p w:rsidR="0018542F" w:rsidRPr="0018542F" w:rsidRDefault="0018542F" w:rsidP="0018542F">
            <w:pPr>
              <w:spacing w:after="0" w:line="240" w:lineRule="auto"/>
              <w:rPr>
                <w:rFonts w:ascii="Times New Roman" w:hAnsi="Times New Roman"/>
                <w:sz w:val="20"/>
                <w:szCs w:val="20"/>
              </w:rPr>
            </w:pPr>
            <w:r w:rsidRPr="0018542F">
              <w:rPr>
                <w:rFonts w:ascii="Times New Roman" w:hAnsi="Times New Roman"/>
                <w:sz w:val="20"/>
                <w:szCs w:val="20"/>
              </w:rPr>
              <w:t>2023 год – 24 368,82278 тыс. руб.;</w:t>
            </w:r>
          </w:p>
          <w:p w:rsidR="0018542F" w:rsidRPr="0018542F" w:rsidRDefault="0018542F" w:rsidP="0018542F">
            <w:pPr>
              <w:spacing w:after="0" w:line="240" w:lineRule="auto"/>
              <w:rPr>
                <w:rFonts w:ascii="Times New Roman" w:hAnsi="Times New Roman"/>
                <w:sz w:val="21"/>
                <w:szCs w:val="21"/>
              </w:rPr>
            </w:pPr>
            <w:r w:rsidRPr="0018542F">
              <w:rPr>
                <w:rFonts w:ascii="Times New Roman" w:hAnsi="Times New Roman"/>
                <w:sz w:val="21"/>
                <w:szCs w:val="21"/>
              </w:rPr>
              <w:t>2024 год – 20 055,91000 тыс. руб.;</w:t>
            </w:r>
          </w:p>
          <w:p w:rsidR="0018542F" w:rsidRPr="0018542F" w:rsidRDefault="0018542F" w:rsidP="0018542F">
            <w:pPr>
              <w:spacing w:after="0" w:line="240" w:lineRule="auto"/>
              <w:rPr>
                <w:rFonts w:ascii="Times New Roman" w:hAnsi="Times New Roman"/>
                <w:sz w:val="21"/>
                <w:szCs w:val="21"/>
              </w:rPr>
            </w:pPr>
            <w:r w:rsidRPr="0018542F">
              <w:rPr>
                <w:rFonts w:ascii="Times New Roman" w:hAnsi="Times New Roman"/>
                <w:sz w:val="21"/>
                <w:szCs w:val="21"/>
              </w:rPr>
              <w:t>2025 год – 17 672,83736 тыс. руб.;</w:t>
            </w:r>
          </w:p>
          <w:p w:rsidR="0018542F" w:rsidRPr="0018542F" w:rsidRDefault="0018542F" w:rsidP="0018542F">
            <w:pPr>
              <w:spacing w:after="0" w:line="240" w:lineRule="auto"/>
              <w:rPr>
                <w:rFonts w:ascii="Times New Roman" w:hAnsi="Times New Roman"/>
                <w:sz w:val="21"/>
                <w:szCs w:val="21"/>
              </w:rPr>
            </w:pPr>
            <w:r w:rsidRPr="0018542F">
              <w:rPr>
                <w:rFonts w:ascii="Times New Roman" w:hAnsi="Times New Roman"/>
                <w:sz w:val="21"/>
                <w:szCs w:val="21"/>
              </w:rPr>
              <w:t>2026 год – 4 591,0000 тыс. руб.;</w:t>
            </w:r>
          </w:p>
          <w:p w:rsidR="0018542F" w:rsidRPr="0018542F" w:rsidRDefault="0018542F" w:rsidP="0018542F">
            <w:pPr>
              <w:spacing w:after="0" w:line="240" w:lineRule="auto"/>
              <w:rPr>
                <w:rFonts w:ascii="Times New Roman" w:hAnsi="Times New Roman"/>
                <w:sz w:val="21"/>
                <w:szCs w:val="21"/>
              </w:rPr>
            </w:pPr>
            <w:r w:rsidRPr="0018542F">
              <w:rPr>
                <w:rFonts w:ascii="Times New Roman" w:hAnsi="Times New Roman"/>
                <w:sz w:val="21"/>
                <w:szCs w:val="21"/>
              </w:rPr>
              <w:t>2027 год – 18 570,70000 тыс. руб.;</w:t>
            </w:r>
          </w:p>
          <w:p w:rsidR="0018542F" w:rsidRPr="0018542F" w:rsidRDefault="0018542F" w:rsidP="0018542F">
            <w:pPr>
              <w:spacing w:after="0" w:line="240" w:lineRule="auto"/>
              <w:rPr>
                <w:rFonts w:ascii="Times New Roman" w:hAnsi="Times New Roman"/>
                <w:sz w:val="21"/>
                <w:szCs w:val="21"/>
              </w:rPr>
            </w:pPr>
            <w:r w:rsidRPr="0018542F">
              <w:rPr>
                <w:rFonts w:ascii="Times New Roman" w:hAnsi="Times New Roman"/>
                <w:sz w:val="21"/>
                <w:szCs w:val="21"/>
              </w:rPr>
              <w:t>2028 год – 9 933,40000 тыс.руб.</w:t>
            </w:r>
          </w:p>
          <w:p w:rsidR="00C959A2" w:rsidRDefault="00C959A2" w:rsidP="0018542F">
            <w:pPr>
              <w:spacing w:after="0" w:line="240" w:lineRule="auto"/>
              <w:rPr>
                <w:rFonts w:ascii="Times New Roman" w:hAnsi="Times New Roman"/>
                <w:sz w:val="21"/>
                <w:szCs w:val="21"/>
              </w:rPr>
            </w:pPr>
          </w:p>
          <w:p w:rsidR="0018542F" w:rsidRPr="0018542F" w:rsidRDefault="0018542F" w:rsidP="0018542F">
            <w:pPr>
              <w:spacing w:after="0" w:line="240" w:lineRule="auto"/>
              <w:rPr>
                <w:rFonts w:ascii="Times New Roman" w:hAnsi="Times New Roman"/>
                <w:sz w:val="21"/>
                <w:szCs w:val="21"/>
              </w:rPr>
            </w:pPr>
            <w:r w:rsidRPr="0018542F">
              <w:rPr>
                <w:rFonts w:ascii="Times New Roman" w:hAnsi="Times New Roman"/>
                <w:sz w:val="21"/>
                <w:szCs w:val="21"/>
              </w:rPr>
              <w:t>Областной бюджет 0,0 тыс. руб., в том числе:</w:t>
            </w:r>
          </w:p>
          <w:p w:rsidR="0018542F" w:rsidRPr="0018542F" w:rsidRDefault="0018542F" w:rsidP="0018542F">
            <w:pPr>
              <w:spacing w:after="0" w:line="240" w:lineRule="auto"/>
              <w:rPr>
                <w:rFonts w:ascii="Times New Roman" w:hAnsi="Times New Roman"/>
                <w:sz w:val="21"/>
                <w:szCs w:val="21"/>
              </w:rPr>
            </w:pPr>
            <w:r w:rsidRPr="0018542F">
              <w:rPr>
                <w:rFonts w:ascii="Times New Roman" w:hAnsi="Times New Roman"/>
                <w:sz w:val="21"/>
                <w:szCs w:val="21"/>
              </w:rPr>
              <w:t>2023 год – 0,00000 тыс. руб.;</w:t>
            </w:r>
          </w:p>
          <w:p w:rsidR="0018542F" w:rsidRPr="0018542F" w:rsidRDefault="0018542F" w:rsidP="0018542F">
            <w:pPr>
              <w:spacing w:after="0" w:line="240" w:lineRule="auto"/>
              <w:rPr>
                <w:rFonts w:ascii="Times New Roman" w:hAnsi="Times New Roman"/>
                <w:sz w:val="21"/>
                <w:szCs w:val="21"/>
              </w:rPr>
            </w:pPr>
            <w:r w:rsidRPr="0018542F">
              <w:rPr>
                <w:rFonts w:ascii="Times New Roman" w:hAnsi="Times New Roman"/>
                <w:sz w:val="21"/>
                <w:szCs w:val="21"/>
              </w:rPr>
              <w:t>2024 год – 0,00000 тыс. руб.;</w:t>
            </w:r>
          </w:p>
          <w:p w:rsidR="0018542F" w:rsidRPr="0018542F" w:rsidRDefault="0018542F" w:rsidP="0018542F">
            <w:pPr>
              <w:spacing w:after="0" w:line="240" w:lineRule="auto"/>
              <w:rPr>
                <w:rFonts w:ascii="Times New Roman" w:hAnsi="Times New Roman"/>
                <w:sz w:val="21"/>
                <w:szCs w:val="21"/>
              </w:rPr>
            </w:pPr>
            <w:r w:rsidRPr="0018542F">
              <w:rPr>
                <w:rFonts w:ascii="Times New Roman" w:hAnsi="Times New Roman"/>
                <w:sz w:val="21"/>
                <w:szCs w:val="21"/>
              </w:rPr>
              <w:t>2025 год – 0,00000 тыс.руб.;</w:t>
            </w:r>
          </w:p>
          <w:p w:rsidR="0018542F" w:rsidRPr="0018542F" w:rsidRDefault="0018542F" w:rsidP="0018542F">
            <w:pPr>
              <w:spacing w:after="0" w:line="240" w:lineRule="auto"/>
              <w:rPr>
                <w:rFonts w:ascii="Times New Roman" w:hAnsi="Times New Roman"/>
                <w:sz w:val="21"/>
                <w:szCs w:val="21"/>
              </w:rPr>
            </w:pPr>
            <w:r w:rsidRPr="0018542F">
              <w:rPr>
                <w:rFonts w:ascii="Times New Roman" w:hAnsi="Times New Roman"/>
                <w:sz w:val="21"/>
                <w:szCs w:val="21"/>
              </w:rPr>
              <w:t>2026 год – 0,00000тыс.руб.;</w:t>
            </w:r>
          </w:p>
          <w:p w:rsidR="0018542F" w:rsidRPr="0018542F" w:rsidRDefault="0018542F" w:rsidP="0018542F">
            <w:pPr>
              <w:spacing w:after="0" w:line="240" w:lineRule="auto"/>
              <w:rPr>
                <w:rFonts w:ascii="Times New Roman" w:hAnsi="Times New Roman"/>
                <w:sz w:val="21"/>
                <w:szCs w:val="21"/>
              </w:rPr>
            </w:pPr>
            <w:r w:rsidRPr="0018542F">
              <w:rPr>
                <w:rFonts w:ascii="Times New Roman" w:hAnsi="Times New Roman"/>
                <w:sz w:val="21"/>
                <w:szCs w:val="21"/>
              </w:rPr>
              <w:t>2027 год – 0,00000 тыс.руб.;</w:t>
            </w:r>
          </w:p>
          <w:p w:rsidR="0018542F" w:rsidRPr="0018542F" w:rsidRDefault="0018542F" w:rsidP="0018542F">
            <w:pPr>
              <w:spacing w:after="0" w:line="240" w:lineRule="auto"/>
              <w:rPr>
                <w:rFonts w:ascii="Times New Roman" w:hAnsi="Times New Roman"/>
                <w:sz w:val="21"/>
                <w:szCs w:val="21"/>
              </w:rPr>
            </w:pPr>
            <w:r w:rsidRPr="0018542F">
              <w:rPr>
                <w:rFonts w:ascii="Times New Roman" w:hAnsi="Times New Roman"/>
                <w:sz w:val="21"/>
                <w:szCs w:val="21"/>
              </w:rPr>
              <w:t>2028 год – 0,00000 тыс. руб.</w:t>
            </w:r>
          </w:p>
          <w:p w:rsidR="00985CB8" w:rsidRPr="00985CB8" w:rsidRDefault="00985CB8" w:rsidP="0018542F">
            <w:pPr>
              <w:spacing w:after="0" w:line="240" w:lineRule="auto"/>
              <w:rPr>
                <w:rFonts w:ascii="Times New Roman" w:hAnsi="Times New Roman"/>
                <w:sz w:val="21"/>
                <w:szCs w:val="21"/>
              </w:rPr>
            </w:pPr>
          </w:p>
        </w:tc>
      </w:tr>
      <w:tr w:rsidR="00985CB8" w:rsidRPr="00985CB8" w:rsidTr="008003C3">
        <w:trPr>
          <w:trHeight w:val="12"/>
          <w:tblCellSpacing w:w="5" w:type="nil"/>
        </w:trPr>
        <w:tc>
          <w:tcPr>
            <w:tcW w:w="1418" w:type="dxa"/>
            <w:tcBorders>
              <w:left w:val="single" w:sz="8" w:space="0" w:color="auto"/>
              <w:bottom w:val="single" w:sz="8" w:space="0" w:color="auto"/>
              <w:right w:val="single" w:sz="8" w:space="0" w:color="auto"/>
            </w:tcBorders>
          </w:tcPr>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t>Система   контроля</w:t>
            </w:r>
          </w:p>
          <w:p w:rsidR="00985CB8" w:rsidRPr="00985CB8" w:rsidRDefault="00985CB8" w:rsidP="00985CB8">
            <w:pPr>
              <w:widowControl w:val="0"/>
              <w:autoSpaceDE w:val="0"/>
              <w:autoSpaceDN w:val="0"/>
              <w:adjustRightInd w:val="0"/>
              <w:spacing w:after="0" w:line="0" w:lineRule="atLeast"/>
              <w:jc w:val="center"/>
              <w:rPr>
                <w:rFonts w:ascii="Times New Roman" w:hAnsi="Times New Roman"/>
                <w:sz w:val="21"/>
                <w:szCs w:val="21"/>
              </w:rPr>
            </w:pPr>
            <w:r w:rsidRPr="00985CB8">
              <w:rPr>
                <w:rFonts w:ascii="Times New Roman" w:hAnsi="Times New Roman"/>
                <w:sz w:val="21"/>
                <w:szCs w:val="21"/>
              </w:rPr>
              <w:lastRenderedPageBreak/>
              <w:t>за реализацией Программы</w:t>
            </w:r>
          </w:p>
        </w:tc>
        <w:tc>
          <w:tcPr>
            <w:tcW w:w="8363" w:type="dxa"/>
            <w:tcBorders>
              <w:left w:val="single" w:sz="8" w:space="0" w:color="auto"/>
              <w:bottom w:val="single" w:sz="8" w:space="0" w:color="auto"/>
              <w:right w:val="single" w:sz="8" w:space="0" w:color="auto"/>
            </w:tcBorders>
          </w:tcPr>
          <w:p w:rsidR="00985CB8" w:rsidRPr="00985CB8" w:rsidRDefault="00985CB8" w:rsidP="00985CB8">
            <w:pPr>
              <w:widowControl w:val="0"/>
              <w:spacing w:after="0" w:line="0" w:lineRule="atLeast"/>
              <w:jc w:val="both"/>
              <w:rPr>
                <w:rFonts w:ascii="Times New Roman" w:hAnsi="Times New Roman"/>
                <w:snapToGrid w:val="0"/>
                <w:sz w:val="21"/>
                <w:szCs w:val="21"/>
              </w:rPr>
            </w:pPr>
            <w:r w:rsidRPr="00985CB8">
              <w:rPr>
                <w:rFonts w:ascii="Times New Roman" w:hAnsi="Times New Roman"/>
                <w:snapToGrid w:val="0"/>
                <w:sz w:val="21"/>
                <w:szCs w:val="21"/>
              </w:rPr>
              <w:lastRenderedPageBreak/>
              <w:t xml:space="preserve">Контроль осуществляется в соответствии с </w:t>
            </w:r>
            <w:hyperlink r:id="rId10" w:history="1">
              <w:r w:rsidRPr="00985CB8">
                <w:rPr>
                  <w:rFonts w:ascii="Times New Roman" w:hAnsi="Times New Roman"/>
                  <w:snapToGrid w:val="0"/>
                  <w:sz w:val="21"/>
                  <w:szCs w:val="21"/>
                </w:rPr>
                <w:t>Порядком</w:t>
              </w:r>
            </w:hyperlink>
            <w:r w:rsidRPr="00985CB8">
              <w:rPr>
                <w:rFonts w:ascii="Times New Roman" w:hAnsi="Times New Roman"/>
                <w:snapToGrid w:val="0"/>
                <w:sz w:val="21"/>
                <w:szCs w:val="21"/>
              </w:rPr>
              <w:t xml:space="preserve"> принятия решений о разработке и муниципальных программ Ягоднинского муниципального округа Магаданской области, их </w:t>
            </w:r>
            <w:r w:rsidRPr="00985CB8">
              <w:rPr>
                <w:rFonts w:ascii="Times New Roman" w:hAnsi="Times New Roman"/>
                <w:snapToGrid w:val="0"/>
                <w:sz w:val="21"/>
                <w:szCs w:val="21"/>
              </w:rPr>
              <w:lastRenderedPageBreak/>
              <w:t>формировании и реализации, утвержденным постановлением администрации Ягоднинского муниципального округа Магаданской области  от 09.01.2023 № 10.</w:t>
            </w:r>
          </w:p>
        </w:tc>
      </w:tr>
    </w:tbl>
    <w:p w:rsidR="00985CB8" w:rsidRDefault="00985CB8" w:rsidP="00985CB8">
      <w:pPr>
        <w:widowControl w:val="0"/>
        <w:autoSpaceDE w:val="0"/>
        <w:autoSpaceDN w:val="0"/>
        <w:adjustRightInd w:val="0"/>
        <w:spacing w:after="0" w:line="240" w:lineRule="auto"/>
        <w:jc w:val="both"/>
        <w:rPr>
          <w:rFonts w:ascii="Times New Roman" w:hAnsi="Times New Roman"/>
          <w:sz w:val="28"/>
          <w:szCs w:val="28"/>
        </w:rPr>
      </w:pPr>
      <w:r w:rsidRPr="00985CB8">
        <w:rPr>
          <w:rFonts w:ascii="Times New Roman" w:hAnsi="Times New Roman"/>
          <w:sz w:val="28"/>
          <w:szCs w:val="28"/>
        </w:rPr>
        <w:lastRenderedPageBreak/>
        <w:t>».</w:t>
      </w:r>
    </w:p>
    <w:p w:rsidR="00790757" w:rsidRPr="00985CB8" w:rsidRDefault="00790757" w:rsidP="00985CB8">
      <w:pPr>
        <w:widowControl w:val="0"/>
        <w:autoSpaceDE w:val="0"/>
        <w:autoSpaceDN w:val="0"/>
        <w:adjustRightInd w:val="0"/>
        <w:spacing w:after="0" w:line="240" w:lineRule="auto"/>
        <w:jc w:val="both"/>
        <w:rPr>
          <w:rFonts w:ascii="Times New Roman" w:hAnsi="Times New Roman"/>
          <w:sz w:val="28"/>
          <w:szCs w:val="28"/>
        </w:rPr>
      </w:pPr>
    </w:p>
    <w:p w:rsidR="00985CB8" w:rsidRPr="00985CB8" w:rsidRDefault="00985CB8" w:rsidP="00EA7948">
      <w:pPr>
        <w:widowControl w:val="0"/>
        <w:autoSpaceDE w:val="0"/>
        <w:autoSpaceDN w:val="0"/>
        <w:adjustRightInd w:val="0"/>
        <w:spacing w:after="0" w:line="240" w:lineRule="auto"/>
        <w:jc w:val="both"/>
        <w:rPr>
          <w:rFonts w:ascii="Times New Roman" w:hAnsi="Times New Roman"/>
          <w:sz w:val="26"/>
          <w:szCs w:val="26"/>
        </w:rPr>
      </w:pPr>
      <w:r w:rsidRPr="00985CB8">
        <w:rPr>
          <w:rFonts w:ascii="Times New Roman" w:hAnsi="Times New Roman"/>
          <w:sz w:val="28"/>
          <w:szCs w:val="28"/>
        </w:rPr>
        <w:tab/>
      </w:r>
      <w:r w:rsidRPr="00985CB8">
        <w:rPr>
          <w:rFonts w:ascii="Times New Roman" w:hAnsi="Times New Roman"/>
          <w:sz w:val="26"/>
          <w:szCs w:val="26"/>
        </w:rPr>
        <w:t>1.2. В абзаце третьем пункта 4 раздела 2 «Цели и задачи Программы» цифры «2023-202</w:t>
      </w:r>
      <w:r>
        <w:rPr>
          <w:rFonts w:ascii="Times New Roman" w:hAnsi="Times New Roman"/>
          <w:sz w:val="26"/>
          <w:szCs w:val="26"/>
        </w:rPr>
        <w:t>7</w:t>
      </w:r>
      <w:r w:rsidRPr="00985CB8">
        <w:rPr>
          <w:rFonts w:ascii="Times New Roman" w:hAnsi="Times New Roman"/>
          <w:sz w:val="26"/>
          <w:szCs w:val="26"/>
        </w:rPr>
        <w:t>» заменить цифрами «202</w:t>
      </w:r>
      <w:r w:rsidR="00516B09">
        <w:rPr>
          <w:rFonts w:ascii="Times New Roman" w:hAnsi="Times New Roman"/>
          <w:sz w:val="26"/>
          <w:szCs w:val="26"/>
        </w:rPr>
        <w:t>3</w:t>
      </w:r>
      <w:r w:rsidRPr="00985CB8">
        <w:rPr>
          <w:rFonts w:ascii="Times New Roman" w:hAnsi="Times New Roman"/>
          <w:sz w:val="26"/>
          <w:szCs w:val="26"/>
        </w:rPr>
        <w:t>-202</w:t>
      </w:r>
      <w:r>
        <w:rPr>
          <w:rFonts w:ascii="Times New Roman" w:hAnsi="Times New Roman"/>
          <w:sz w:val="26"/>
          <w:szCs w:val="26"/>
        </w:rPr>
        <w:t>8</w:t>
      </w:r>
      <w:r w:rsidRPr="00985CB8">
        <w:rPr>
          <w:rFonts w:ascii="Times New Roman" w:hAnsi="Times New Roman"/>
          <w:sz w:val="26"/>
          <w:szCs w:val="26"/>
        </w:rPr>
        <w:t>».</w:t>
      </w:r>
    </w:p>
    <w:p w:rsidR="00C959A2" w:rsidRDefault="00985CB8" w:rsidP="00C959A2">
      <w:pPr>
        <w:widowControl w:val="0"/>
        <w:autoSpaceDE w:val="0"/>
        <w:autoSpaceDN w:val="0"/>
        <w:adjustRightInd w:val="0"/>
        <w:spacing w:after="0" w:line="240" w:lineRule="auto"/>
        <w:ind w:firstLine="720"/>
        <w:jc w:val="both"/>
        <w:rPr>
          <w:rFonts w:ascii="Times New Roman" w:hAnsi="Times New Roman"/>
          <w:sz w:val="26"/>
          <w:szCs w:val="26"/>
        </w:rPr>
      </w:pPr>
      <w:r w:rsidRPr="00985CB8">
        <w:rPr>
          <w:rFonts w:ascii="Times New Roman" w:hAnsi="Times New Roman"/>
          <w:sz w:val="26"/>
          <w:szCs w:val="26"/>
        </w:rPr>
        <w:t xml:space="preserve">1.3. </w:t>
      </w:r>
      <w:r w:rsidR="00294B9E" w:rsidRPr="00294B9E">
        <w:rPr>
          <w:rFonts w:ascii="Times New Roman" w:hAnsi="Times New Roman"/>
          <w:sz w:val="26"/>
          <w:szCs w:val="26"/>
        </w:rPr>
        <w:t>В абзаце втором раздела 5 «Ресурсное обеспечение Программы» слова «Общий объем финансирования составит 106 825,53278 тыс. рублей.» заменить словами «Общий объем финансирования составит 95 192,67014 тыс. рублей.».</w:t>
      </w:r>
    </w:p>
    <w:p w:rsidR="00E56ADC" w:rsidRPr="00E56ADC" w:rsidRDefault="00985CB8" w:rsidP="00E56ADC">
      <w:pPr>
        <w:widowControl w:val="0"/>
        <w:autoSpaceDE w:val="0"/>
        <w:autoSpaceDN w:val="0"/>
        <w:adjustRightInd w:val="0"/>
        <w:ind w:firstLine="720"/>
        <w:jc w:val="both"/>
        <w:rPr>
          <w:rFonts w:ascii="Times New Roman" w:hAnsi="Times New Roman"/>
          <w:sz w:val="26"/>
          <w:szCs w:val="26"/>
        </w:rPr>
      </w:pPr>
      <w:r w:rsidRPr="00985CB8">
        <w:rPr>
          <w:rFonts w:ascii="Times New Roman" w:hAnsi="Times New Roman"/>
          <w:sz w:val="26"/>
          <w:szCs w:val="26"/>
        </w:rPr>
        <w:t>1.4.</w:t>
      </w:r>
      <w:r w:rsidR="00E56ADC" w:rsidRPr="00E56ADC">
        <w:rPr>
          <w:rFonts w:ascii="Times New Roman" w:hAnsi="Times New Roman"/>
          <w:sz w:val="26"/>
          <w:szCs w:val="26"/>
        </w:rPr>
        <w:t xml:space="preserve">Раздел 7 «Основные меры правового регулирования» изложить в следующей редакции: </w:t>
      </w:r>
    </w:p>
    <w:p w:rsidR="00E56ADC" w:rsidRPr="00E56ADC" w:rsidRDefault="00E56ADC" w:rsidP="00E56ADC">
      <w:pPr>
        <w:widowControl w:val="0"/>
        <w:autoSpaceDE w:val="0"/>
        <w:autoSpaceDN w:val="0"/>
        <w:adjustRightInd w:val="0"/>
        <w:spacing w:after="0" w:line="240" w:lineRule="auto"/>
        <w:ind w:firstLine="720"/>
        <w:jc w:val="center"/>
        <w:rPr>
          <w:rFonts w:ascii="Times New Roman" w:hAnsi="Times New Roman"/>
          <w:b/>
          <w:bCs/>
          <w:sz w:val="26"/>
          <w:szCs w:val="26"/>
        </w:rPr>
      </w:pPr>
      <w:r w:rsidRPr="00E56ADC">
        <w:rPr>
          <w:rFonts w:ascii="Times New Roman" w:hAnsi="Times New Roman"/>
          <w:sz w:val="26"/>
          <w:szCs w:val="26"/>
        </w:rPr>
        <w:t>«</w:t>
      </w:r>
      <w:r w:rsidRPr="00E56ADC">
        <w:rPr>
          <w:rFonts w:ascii="Times New Roman" w:hAnsi="Times New Roman"/>
          <w:b/>
          <w:bCs/>
          <w:sz w:val="26"/>
          <w:szCs w:val="26"/>
        </w:rPr>
        <w:t>7</w:t>
      </w:r>
      <w:r w:rsidR="004D6312">
        <w:rPr>
          <w:rFonts w:ascii="Times New Roman" w:hAnsi="Times New Roman"/>
          <w:b/>
          <w:bCs/>
          <w:sz w:val="26"/>
          <w:szCs w:val="26"/>
        </w:rPr>
        <w:t>.</w:t>
      </w:r>
      <w:r w:rsidRPr="00E56ADC">
        <w:rPr>
          <w:rFonts w:ascii="Times New Roman" w:hAnsi="Times New Roman"/>
          <w:b/>
          <w:bCs/>
          <w:sz w:val="26"/>
          <w:szCs w:val="26"/>
        </w:rPr>
        <w:t>Основные меры правового регулирования</w:t>
      </w:r>
    </w:p>
    <w:p w:rsidR="00E56ADC" w:rsidRPr="00E56ADC" w:rsidRDefault="00E56ADC" w:rsidP="00E56ADC">
      <w:pPr>
        <w:widowControl w:val="0"/>
        <w:autoSpaceDE w:val="0"/>
        <w:autoSpaceDN w:val="0"/>
        <w:adjustRightInd w:val="0"/>
        <w:spacing w:after="0" w:line="240" w:lineRule="auto"/>
        <w:ind w:firstLine="720"/>
        <w:jc w:val="both"/>
        <w:rPr>
          <w:rFonts w:ascii="Times New Roman" w:hAnsi="Times New Roman"/>
          <w:sz w:val="26"/>
          <w:szCs w:val="26"/>
        </w:rPr>
      </w:pPr>
      <w:r w:rsidRPr="00E56ADC">
        <w:rPr>
          <w:rFonts w:ascii="Times New Roman" w:hAnsi="Times New Roman"/>
          <w:sz w:val="26"/>
          <w:szCs w:val="26"/>
        </w:rPr>
        <w:t xml:space="preserve">Программа разработана в целях реализации Федерального закона от 10.12.1995 № 196-ФЗ «О безопасности дорожного движения», Федерального закона от 06.10.2003 № 131-ФЗ «Об общих принципах организации местного самоуправления в Российской Федерации», </w:t>
      </w:r>
      <w:r w:rsidRPr="00E56ADC">
        <w:rPr>
          <w:rFonts w:ascii="Times New Roman" w:hAnsi="Times New Roman"/>
          <w:bCs/>
          <w:sz w:val="26"/>
          <w:szCs w:val="26"/>
        </w:rPr>
        <w:t>Федерального</w:t>
      </w:r>
      <w:r w:rsidRPr="00E56ADC">
        <w:rPr>
          <w:rFonts w:ascii="Times New Roman" w:hAnsi="Times New Roman"/>
          <w:sz w:val="26"/>
          <w:szCs w:val="26"/>
        </w:rPr>
        <w:t xml:space="preserve"> закона от 09.02.2007 № 16-ФЗ «О транспортной безопасности», Федерального закона от 08.11.2007 № 259-ФЗ «Устав автомобильного транспорта и городского наземного электрического транспорта», Федерального закона от 04.05.2011 № 99-ФЗ «О лицензировании отдельных видов деятельности»,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w:t>
      </w:r>
      <w:r w:rsidRPr="00EA7948">
        <w:rPr>
          <w:rFonts w:ascii="Times New Roman" w:hAnsi="Times New Roman"/>
          <w:sz w:val="26"/>
          <w:szCs w:val="26"/>
        </w:rPr>
        <w:t xml:space="preserve">в Российской Федерации и о внесении изменений в отдельные законодательные акты Российской Федерации», Федерального закона </w:t>
      </w:r>
      <w:r w:rsidRPr="00EA7948">
        <w:rPr>
          <w:rFonts w:ascii="Times New Roman" w:eastAsiaTheme="minorHAnsi" w:hAnsi="Times New Roman"/>
          <w:sz w:val="26"/>
          <w:szCs w:val="26"/>
        </w:rPr>
        <w:t xml:space="preserve">от 20.03.2025 № 33-ФЗ «Об общих принципах организации местного самоуправления в единой системе публичной власти», </w:t>
      </w:r>
      <w:r w:rsidRPr="00EA7948">
        <w:rPr>
          <w:rFonts w:ascii="Times New Roman" w:hAnsi="Times New Roman"/>
          <w:sz w:val="26"/>
          <w:szCs w:val="26"/>
        </w:rPr>
        <w:t>Постановления Правительства Р</w:t>
      </w:r>
      <w:r w:rsidR="00EA7948" w:rsidRPr="00EA7948">
        <w:rPr>
          <w:rFonts w:ascii="Times New Roman" w:hAnsi="Times New Roman"/>
          <w:sz w:val="26"/>
          <w:szCs w:val="26"/>
        </w:rPr>
        <w:t xml:space="preserve">оссийской </w:t>
      </w:r>
      <w:r w:rsidRPr="00EA7948">
        <w:rPr>
          <w:rFonts w:ascii="Times New Roman" w:hAnsi="Times New Roman"/>
          <w:sz w:val="26"/>
          <w:szCs w:val="26"/>
        </w:rPr>
        <w:t>Ф</w:t>
      </w:r>
      <w:r w:rsidR="00EA7948" w:rsidRPr="00EA7948">
        <w:rPr>
          <w:rFonts w:ascii="Times New Roman" w:hAnsi="Times New Roman"/>
          <w:sz w:val="26"/>
          <w:szCs w:val="26"/>
        </w:rPr>
        <w:t>едерации</w:t>
      </w:r>
      <w:r w:rsidRPr="00EA7948">
        <w:rPr>
          <w:rFonts w:ascii="Times New Roman" w:hAnsi="Times New Roman"/>
          <w:sz w:val="26"/>
          <w:szCs w:val="26"/>
        </w:rPr>
        <w:t xml:space="preserve"> от 25.08.2008 № 641 «Об оснащении транспортных, технических средств и систем аппаратурой спутниковой навигации ГЛОНАСС или ГЛОНАСС/GPS», приказа Министерства транспорта Российской Федерации от 30.04.2021 № 145 «Об утверждении правил обеспечения</w:t>
      </w:r>
      <w:r w:rsidRPr="00E56ADC">
        <w:rPr>
          <w:rFonts w:ascii="Times New Roman" w:hAnsi="Times New Roman"/>
          <w:sz w:val="26"/>
          <w:szCs w:val="26"/>
        </w:rPr>
        <w:t xml:space="preserve"> безопасности автомобильным транспортом и городским наземным электрическим транспортом», постановления администрации Ягоднинского муниципального округа Магаданской области от 09.01.2023 № 10 «Об утверждении порядка принятия решений </w:t>
      </w:r>
      <w:r w:rsidRPr="00E56ADC">
        <w:rPr>
          <w:rFonts w:ascii="Times New Roman" w:hAnsi="Times New Roman"/>
          <w:bCs/>
          <w:sz w:val="26"/>
          <w:szCs w:val="26"/>
        </w:rPr>
        <w:t>о разработке муниципальных программ Ягоднинского муниципального округа Магаданской области, их формировании и реализации, и Порядка проведения оценки эффективности реализации муниципальных программ Ягоднинского муниципального округа Магаданской области».</w:t>
      </w:r>
    </w:p>
    <w:p w:rsidR="00E56ADC" w:rsidRPr="00E56ADC" w:rsidRDefault="00E56ADC" w:rsidP="00E56ADC">
      <w:pPr>
        <w:widowControl w:val="0"/>
        <w:autoSpaceDE w:val="0"/>
        <w:autoSpaceDN w:val="0"/>
        <w:adjustRightInd w:val="0"/>
        <w:spacing w:after="0" w:line="240" w:lineRule="auto"/>
        <w:ind w:firstLine="720"/>
        <w:jc w:val="both"/>
        <w:rPr>
          <w:rFonts w:ascii="Times New Roman" w:hAnsi="Times New Roman"/>
          <w:sz w:val="26"/>
          <w:szCs w:val="26"/>
        </w:rPr>
      </w:pPr>
      <w:r w:rsidRPr="00E56ADC">
        <w:rPr>
          <w:rFonts w:ascii="Times New Roman" w:hAnsi="Times New Roman"/>
          <w:sz w:val="26"/>
          <w:szCs w:val="26"/>
        </w:rPr>
        <w:t>При корректировке Программы, по мере выявления или возникновения нерегулируемых вопросов нормативного правового характера, управление имущественных и земельных отношений администрации Ягоднинского муниципального округа Магаданской области разрабатывает проекты нормативных правовых актов администрации Ягоднинского муниципального округа Магаданской области и вносит их в установленном порядке на рассмотрение и принятие.</w:t>
      </w:r>
    </w:p>
    <w:p w:rsidR="00E56ADC" w:rsidRPr="00E56ADC" w:rsidRDefault="00E56ADC" w:rsidP="00E56ADC">
      <w:pPr>
        <w:widowControl w:val="0"/>
        <w:autoSpaceDE w:val="0"/>
        <w:autoSpaceDN w:val="0"/>
        <w:adjustRightInd w:val="0"/>
        <w:spacing w:after="0" w:line="240" w:lineRule="auto"/>
        <w:ind w:firstLine="720"/>
        <w:jc w:val="both"/>
        <w:rPr>
          <w:rFonts w:ascii="Times New Roman" w:hAnsi="Times New Roman"/>
          <w:sz w:val="26"/>
          <w:szCs w:val="26"/>
        </w:rPr>
      </w:pPr>
    </w:p>
    <w:p w:rsidR="00EA7948" w:rsidRDefault="00E56ADC" w:rsidP="00EA7948">
      <w:pPr>
        <w:widowControl w:val="0"/>
        <w:autoSpaceDE w:val="0"/>
        <w:autoSpaceDN w:val="0"/>
        <w:adjustRightInd w:val="0"/>
        <w:spacing w:after="0" w:line="240" w:lineRule="auto"/>
        <w:jc w:val="center"/>
        <w:rPr>
          <w:rFonts w:ascii="Times New Roman" w:hAnsi="Times New Roman"/>
          <w:sz w:val="26"/>
          <w:szCs w:val="26"/>
        </w:rPr>
      </w:pPr>
      <w:r w:rsidRPr="00E56ADC">
        <w:rPr>
          <w:rFonts w:ascii="Times New Roman" w:hAnsi="Times New Roman"/>
          <w:sz w:val="26"/>
          <w:szCs w:val="26"/>
        </w:rPr>
        <w:t>СВЕДЕНИЯ</w:t>
      </w:r>
    </w:p>
    <w:p w:rsidR="00E56ADC" w:rsidRDefault="00E56ADC" w:rsidP="00EA7948">
      <w:pPr>
        <w:widowControl w:val="0"/>
        <w:autoSpaceDE w:val="0"/>
        <w:autoSpaceDN w:val="0"/>
        <w:adjustRightInd w:val="0"/>
        <w:spacing w:after="0" w:line="240" w:lineRule="auto"/>
        <w:jc w:val="center"/>
        <w:rPr>
          <w:rFonts w:ascii="Times New Roman" w:hAnsi="Times New Roman"/>
          <w:sz w:val="26"/>
          <w:szCs w:val="26"/>
        </w:rPr>
      </w:pPr>
      <w:r w:rsidRPr="00E56ADC">
        <w:rPr>
          <w:rFonts w:ascii="Times New Roman" w:hAnsi="Times New Roman"/>
          <w:sz w:val="26"/>
          <w:szCs w:val="26"/>
        </w:rPr>
        <w:t>об основных мерах правового регулирования в сфере реализации муниципальной Программы</w:t>
      </w:r>
    </w:p>
    <w:p w:rsidR="00EA7948" w:rsidRPr="00E56ADC" w:rsidRDefault="00EA7948" w:rsidP="00EA7948">
      <w:pPr>
        <w:widowControl w:val="0"/>
        <w:autoSpaceDE w:val="0"/>
        <w:autoSpaceDN w:val="0"/>
        <w:adjustRightInd w:val="0"/>
        <w:spacing w:after="0" w:line="240" w:lineRule="auto"/>
        <w:jc w:val="center"/>
        <w:rPr>
          <w:rFonts w:ascii="Times New Roman" w:hAnsi="Times New Roman"/>
          <w:sz w:val="26"/>
          <w:szCs w:val="26"/>
        </w:rPr>
      </w:pPr>
    </w:p>
    <w:tbl>
      <w:tblPr>
        <w:tblW w:w="9781" w:type="dxa"/>
        <w:tblInd w:w="62" w:type="dxa"/>
        <w:tblLayout w:type="fixed"/>
        <w:tblCellMar>
          <w:top w:w="75" w:type="dxa"/>
          <w:left w:w="0" w:type="dxa"/>
          <w:bottom w:w="75" w:type="dxa"/>
          <w:right w:w="0" w:type="dxa"/>
        </w:tblCellMar>
        <w:tblLook w:val="0000"/>
      </w:tblPr>
      <w:tblGrid>
        <w:gridCol w:w="624"/>
        <w:gridCol w:w="2495"/>
        <w:gridCol w:w="2551"/>
        <w:gridCol w:w="2126"/>
        <w:gridCol w:w="1985"/>
      </w:tblGrid>
      <w:tr w:rsidR="00E56ADC" w:rsidRPr="00E56ADC" w:rsidTr="0045624F">
        <w:trPr>
          <w:trHeight w:val="631"/>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56ADC" w:rsidRPr="00E56ADC" w:rsidRDefault="00E56ADC" w:rsidP="00E56ADC">
            <w:pPr>
              <w:widowControl w:val="0"/>
              <w:autoSpaceDE w:val="0"/>
              <w:autoSpaceDN w:val="0"/>
              <w:adjustRightInd w:val="0"/>
              <w:spacing w:after="0" w:line="240" w:lineRule="auto"/>
              <w:ind w:firstLine="720"/>
              <w:jc w:val="center"/>
              <w:rPr>
                <w:rFonts w:ascii="Times New Roman" w:hAnsi="Times New Roman"/>
                <w:sz w:val="26"/>
                <w:szCs w:val="26"/>
              </w:rPr>
            </w:pPr>
            <w:r w:rsidRPr="00E56ADC">
              <w:rPr>
                <w:rFonts w:ascii="Times New Roman" w:hAnsi="Times New Roman"/>
                <w:sz w:val="26"/>
                <w:szCs w:val="26"/>
              </w:rPr>
              <w:t>№ № п/п</w:t>
            </w:r>
          </w:p>
        </w:tc>
        <w:tc>
          <w:tcPr>
            <w:tcW w:w="24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56ADC" w:rsidRPr="00E56ADC" w:rsidRDefault="00E56ADC" w:rsidP="00E56ADC">
            <w:pPr>
              <w:widowControl w:val="0"/>
              <w:autoSpaceDE w:val="0"/>
              <w:autoSpaceDN w:val="0"/>
              <w:adjustRightInd w:val="0"/>
              <w:spacing w:after="0" w:line="240" w:lineRule="auto"/>
              <w:ind w:hanging="40"/>
              <w:jc w:val="center"/>
              <w:rPr>
                <w:rFonts w:ascii="Times New Roman" w:hAnsi="Times New Roman"/>
                <w:sz w:val="26"/>
                <w:szCs w:val="26"/>
              </w:rPr>
            </w:pPr>
            <w:r w:rsidRPr="00E56ADC">
              <w:rPr>
                <w:rFonts w:ascii="Times New Roman" w:hAnsi="Times New Roman"/>
                <w:sz w:val="26"/>
                <w:szCs w:val="26"/>
              </w:rPr>
              <w:t>Вид проекта нормативного правового акта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56ADC" w:rsidRPr="00E56ADC" w:rsidRDefault="00E56ADC" w:rsidP="00E56ADC">
            <w:pPr>
              <w:widowControl w:val="0"/>
              <w:autoSpaceDE w:val="0"/>
              <w:autoSpaceDN w:val="0"/>
              <w:adjustRightInd w:val="0"/>
              <w:spacing w:after="0" w:line="240" w:lineRule="auto"/>
              <w:ind w:firstLine="7"/>
              <w:jc w:val="center"/>
              <w:rPr>
                <w:rFonts w:ascii="Times New Roman" w:hAnsi="Times New Roman"/>
                <w:sz w:val="26"/>
                <w:szCs w:val="26"/>
              </w:rPr>
            </w:pPr>
            <w:r w:rsidRPr="00E56ADC">
              <w:rPr>
                <w:rFonts w:ascii="Times New Roman" w:hAnsi="Times New Roman"/>
                <w:sz w:val="26"/>
                <w:szCs w:val="26"/>
              </w:rPr>
              <w:t xml:space="preserve">Основные положения проекта нормативного </w:t>
            </w:r>
            <w:r w:rsidRPr="00E56ADC">
              <w:rPr>
                <w:rFonts w:ascii="Times New Roman" w:hAnsi="Times New Roman"/>
                <w:sz w:val="26"/>
                <w:szCs w:val="26"/>
              </w:rPr>
              <w:lastRenderedPageBreak/>
              <w:t>правового акта</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56ADC" w:rsidRPr="00E56ADC" w:rsidRDefault="00E56ADC" w:rsidP="00E56ADC">
            <w:pPr>
              <w:widowControl w:val="0"/>
              <w:autoSpaceDE w:val="0"/>
              <w:autoSpaceDN w:val="0"/>
              <w:adjustRightInd w:val="0"/>
              <w:spacing w:after="0" w:line="240" w:lineRule="auto"/>
              <w:jc w:val="center"/>
              <w:rPr>
                <w:rFonts w:ascii="Times New Roman" w:hAnsi="Times New Roman"/>
                <w:sz w:val="26"/>
                <w:szCs w:val="26"/>
              </w:rPr>
            </w:pPr>
            <w:r w:rsidRPr="00E56ADC">
              <w:rPr>
                <w:rFonts w:ascii="Times New Roman" w:hAnsi="Times New Roman"/>
                <w:sz w:val="26"/>
                <w:szCs w:val="26"/>
              </w:rPr>
              <w:lastRenderedPageBreak/>
              <w:t>Ответственный исполнитель, соисполнитель</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56ADC" w:rsidRPr="00E56ADC" w:rsidRDefault="00E56ADC" w:rsidP="00E56ADC">
            <w:pPr>
              <w:widowControl w:val="0"/>
              <w:autoSpaceDE w:val="0"/>
              <w:autoSpaceDN w:val="0"/>
              <w:adjustRightInd w:val="0"/>
              <w:spacing w:after="0" w:line="240" w:lineRule="auto"/>
              <w:jc w:val="center"/>
              <w:rPr>
                <w:rFonts w:ascii="Times New Roman" w:hAnsi="Times New Roman"/>
                <w:sz w:val="26"/>
                <w:szCs w:val="26"/>
              </w:rPr>
            </w:pPr>
            <w:r w:rsidRPr="00E56ADC">
              <w:rPr>
                <w:rFonts w:ascii="Times New Roman" w:hAnsi="Times New Roman"/>
                <w:sz w:val="26"/>
                <w:szCs w:val="26"/>
              </w:rPr>
              <w:t>Ожидаемые сроки принятия</w:t>
            </w:r>
          </w:p>
        </w:tc>
      </w:tr>
      <w:tr w:rsidR="00E56ADC" w:rsidRPr="00E56ADC" w:rsidTr="0045624F">
        <w:trPr>
          <w:trHeight w:val="169"/>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56ADC" w:rsidRPr="00E56ADC" w:rsidRDefault="00E56ADC" w:rsidP="00E56ADC">
            <w:pPr>
              <w:widowControl w:val="0"/>
              <w:autoSpaceDE w:val="0"/>
              <w:autoSpaceDN w:val="0"/>
              <w:adjustRightInd w:val="0"/>
              <w:spacing w:after="0" w:line="240" w:lineRule="auto"/>
              <w:ind w:firstLine="720"/>
              <w:jc w:val="both"/>
              <w:rPr>
                <w:rFonts w:ascii="Times New Roman" w:hAnsi="Times New Roman"/>
                <w:sz w:val="26"/>
                <w:szCs w:val="26"/>
              </w:rPr>
            </w:pPr>
            <w:r w:rsidRPr="00E56ADC">
              <w:rPr>
                <w:rFonts w:ascii="Times New Roman" w:hAnsi="Times New Roman"/>
                <w:sz w:val="26"/>
                <w:szCs w:val="26"/>
              </w:rPr>
              <w:lastRenderedPageBreak/>
              <w:t>1</w:t>
            </w:r>
          </w:p>
        </w:tc>
        <w:tc>
          <w:tcPr>
            <w:tcW w:w="24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56ADC" w:rsidRPr="00E56ADC" w:rsidRDefault="00E56ADC" w:rsidP="00E56ADC">
            <w:pPr>
              <w:widowControl w:val="0"/>
              <w:autoSpaceDE w:val="0"/>
              <w:autoSpaceDN w:val="0"/>
              <w:adjustRightInd w:val="0"/>
              <w:spacing w:after="0" w:line="240" w:lineRule="auto"/>
              <w:ind w:firstLine="720"/>
              <w:jc w:val="both"/>
              <w:rPr>
                <w:rFonts w:ascii="Times New Roman" w:hAnsi="Times New Roman"/>
                <w:sz w:val="26"/>
                <w:szCs w:val="26"/>
              </w:rPr>
            </w:pPr>
            <w:r w:rsidRPr="00E56ADC">
              <w:rPr>
                <w:rFonts w:ascii="Times New Roman" w:hAnsi="Times New Roman"/>
                <w:sz w:val="26"/>
                <w:szCs w:val="26"/>
              </w:rPr>
              <w:t>нет</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56ADC" w:rsidRPr="00E56ADC" w:rsidRDefault="00E56ADC" w:rsidP="00E56ADC">
            <w:pPr>
              <w:widowControl w:val="0"/>
              <w:autoSpaceDE w:val="0"/>
              <w:autoSpaceDN w:val="0"/>
              <w:adjustRightInd w:val="0"/>
              <w:spacing w:after="0" w:line="240" w:lineRule="auto"/>
              <w:ind w:firstLine="720"/>
              <w:jc w:val="both"/>
              <w:rPr>
                <w:rFonts w:ascii="Times New Roman" w:hAnsi="Times New Roman"/>
                <w:sz w:val="26"/>
                <w:szCs w:val="26"/>
              </w:rPr>
            </w:pPr>
            <w:r w:rsidRPr="00E56ADC">
              <w:rPr>
                <w:rFonts w:ascii="Times New Roman" w:hAnsi="Times New Roman"/>
                <w:sz w:val="26"/>
                <w:szCs w:val="26"/>
              </w:rPr>
              <w:t>нет</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56ADC" w:rsidRPr="00E56ADC" w:rsidRDefault="00E56ADC" w:rsidP="00E56ADC">
            <w:pPr>
              <w:widowControl w:val="0"/>
              <w:autoSpaceDE w:val="0"/>
              <w:autoSpaceDN w:val="0"/>
              <w:adjustRightInd w:val="0"/>
              <w:spacing w:after="0" w:line="240" w:lineRule="auto"/>
              <w:ind w:firstLine="720"/>
              <w:jc w:val="both"/>
              <w:rPr>
                <w:rFonts w:ascii="Times New Roman" w:hAnsi="Times New Roman"/>
                <w:sz w:val="26"/>
                <w:szCs w:val="26"/>
              </w:rPr>
            </w:pPr>
            <w:r w:rsidRPr="00E56ADC">
              <w:rPr>
                <w:rFonts w:ascii="Times New Roman" w:hAnsi="Times New Roman"/>
                <w:sz w:val="26"/>
                <w:szCs w:val="26"/>
              </w:rPr>
              <w:t>нет</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56ADC" w:rsidRPr="00E56ADC" w:rsidRDefault="00E56ADC" w:rsidP="00E56ADC">
            <w:pPr>
              <w:widowControl w:val="0"/>
              <w:autoSpaceDE w:val="0"/>
              <w:autoSpaceDN w:val="0"/>
              <w:adjustRightInd w:val="0"/>
              <w:spacing w:after="0" w:line="240" w:lineRule="auto"/>
              <w:ind w:firstLine="720"/>
              <w:jc w:val="both"/>
              <w:rPr>
                <w:rFonts w:ascii="Times New Roman" w:hAnsi="Times New Roman"/>
                <w:sz w:val="26"/>
                <w:szCs w:val="26"/>
              </w:rPr>
            </w:pPr>
            <w:r w:rsidRPr="00E56ADC">
              <w:rPr>
                <w:rFonts w:ascii="Times New Roman" w:hAnsi="Times New Roman"/>
                <w:sz w:val="26"/>
                <w:szCs w:val="26"/>
              </w:rPr>
              <w:t>нет</w:t>
            </w:r>
          </w:p>
        </w:tc>
      </w:tr>
    </w:tbl>
    <w:p w:rsidR="00E56ADC" w:rsidRPr="00E56ADC" w:rsidRDefault="00E56ADC" w:rsidP="00E56ADC">
      <w:pPr>
        <w:widowControl w:val="0"/>
        <w:autoSpaceDE w:val="0"/>
        <w:autoSpaceDN w:val="0"/>
        <w:adjustRightInd w:val="0"/>
        <w:spacing w:after="0" w:line="240" w:lineRule="auto"/>
        <w:ind w:firstLine="720"/>
        <w:jc w:val="both"/>
        <w:rPr>
          <w:rFonts w:ascii="Times New Roman" w:hAnsi="Times New Roman"/>
          <w:sz w:val="26"/>
          <w:szCs w:val="26"/>
        </w:rPr>
      </w:pPr>
      <w:r w:rsidRPr="00E56ADC">
        <w:rPr>
          <w:rFonts w:ascii="Times New Roman" w:hAnsi="Times New Roman"/>
          <w:sz w:val="26"/>
          <w:szCs w:val="26"/>
        </w:rPr>
        <w:t>».</w:t>
      </w:r>
    </w:p>
    <w:p w:rsidR="00E56ADC" w:rsidRDefault="00E56ADC" w:rsidP="00C959A2">
      <w:pPr>
        <w:widowControl w:val="0"/>
        <w:autoSpaceDE w:val="0"/>
        <w:autoSpaceDN w:val="0"/>
        <w:adjustRightInd w:val="0"/>
        <w:spacing w:after="0" w:line="240" w:lineRule="auto"/>
        <w:ind w:firstLine="720"/>
        <w:jc w:val="both"/>
        <w:rPr>
          <w:rFonts w:ascii="Times New Roman" w:hAnsi="Times New Roman"/>
          <w:sz w:val="26"/>
          <w:szCs w:val="26"/>
        </w:rPr>
      </w:pPr>
    </w:p>
    <w:p w:rsidR="00985CB8" w:rsidRPr="00985CB8" w:rsidRDefault="00E56ADC" w:rsidP="00C959A2">
      <w:pPr>
        <w:widowControl w:val="0"/>
        <w:autoSpaceDE w:val="0"/>
        <w:autoSpaceDN w:val="0"/>
        <w:adjustRightInd w:val="0"/>
        <w:spacing w:after="0" w:line="240" w:lineRule="auto"/>
        <w:ind w:firstLine="720"/>
        <w:jc w:val="both"/>
        <w:rPr>
          <w:rFonts w:ascii="Times New Roman" w:hAnsi="Times New Roman"/>
          <w:sz w:val="26"/>
          <w:szCs w:val="26"/>
        </w:rPr>
      </w:pPr>
      <w:r>
        <w:rPr>
          <w:rFonts w:ascii="Times New Roman" w:hAnsi="Times New Roman"/>
          <w:sz w:val="26"/>
          <w:szCs w:val="26"/>
        </w:rPr>
        <w:t>1.5.</w:t>
      </w:r>
      <w:r w:rsidR="00985CB8" w:rsidRPr="00985CB8">
        <w:rPr>
          <w:rFonts w:ascii="Times New Roman" w:hAnsi="Times New Roman"/>
          <w:sz w:val="26"/>
          <w:szCs w:val="26"/>
        </w:rPr>
        <w:t>Раздел 9 «Сроки реализации и этапы муниципальной Программы» изложить в следующей редакции:</w:t>
      </w:r>
    </w:p>
    <w:p w:rsidR="00985CB8" w:rsidRPr="00985CB8" w:rsidRDefault="00985CB8" w:rsidP="00C959A2">
      <w:pPr>
        <w:widowControl w:val="0"/>
        <w:tabs>
          <w:tab w:val="left" w:pos="709"/>
        </w:tabs>
        <w:autoSpaceDE w:val="0"/>
        <w:autoSpaceDN w:val="0"/>
        <w:adjustRightInd w:val="0"/>
        <w:spacing w:after="0" w:line="240" w:lineRule="auto"/>
        <w:jc w:val="center"/>
        <w:rPr>
          <w:rFonts w:ascii="Times New Roman" w:hAnsi="Times New Roman"/>
          <w:b/>
          <w:bCs/>
          <w:sz w:val="26"/>
          <w:szCs w:val="26"/>
        </w:rPr>
      </w:pPr>
      <w:r w:rsidRPr="00985CB8">
        <w:rPr>
          <w:rFonts w:ascii="Times New Roman" w:hAnsi="Times New Roman"/>
          <w:sz w:val="26"/>
          <w:szCs w:val="26"/>
        </w:rPr>
        <w:t>«</w:t>
      </w:r>
      <w:r w:rsidRPr="00985CB8">
        <w:rPr>
          <w:rFonts w:ascii="Times New Roman" w:hAnsi="Times New Roman"/>
          <w:b/>
          <w:bCs/>
          <w:sz w:val="26"/>
          <w:szCs w:val="26"/>
        </w:rPr>
        <w:t>9.Сроки реализации и этапы Программы</w:t>
      </w:r>
    </w:p>
    <w:p w:rsidR="00985CB8" w:rsidRPr="00985CB8" w:rsidRDefault="00985CB8" w:rsidP="00C959A2">
      <w:pPr>
        <w:widowControl w:val="0"/>
        <w:tabs>
          <w:tab w:val="left" w:pos="709"/>
        </w:tabs>
        <w:autoSpaceDE w:val="0"/>
        <w:autoSpaceDN w:val="0"/>
        <w:adjustRightInd w:val="0"/>
        <w:spacing w:after="0" w:line="240" w:lineRule="auto"/>
        <w:jc w:val="both"/>
        <w:rPr>
          <w:rFonts w:ascii="Times New Roman" w:hAnsi="Times New Roman"/>
          <w:sz w:val="26"/>
          <w:szCs w:val="26"/>
        </w:rPr>
      </w:pPr>
    </w:p>
    <w:p w:rsidR="00985CB8" w:rsidRPr="00985CB8" w:rsidRDefault="00985CB8" w:rsidP="00C959A2">
      <w:pPr>
        <w:widowControl w:val="0"/>
        <w:tabs>
          <w:tab w:val="left" w:pos="709"/>
        </w:tabs>
        <w:autoSpaceDE w:val="0"/>
        <w:autoSpaceDN w:val="0"/>
        <w:adjustRightInd w:val="0"/>
        <w:spacing w:after="0" w:line="240" w:lineRule="auto"/>
        <w:jc w:val="both"/>
        <w:rPr>
          <w:rFonts w:ascii="Times New Roman" w:hAnsi="Times New Roman"/>
          <w:sz w:val="26"/>
          <w:szCs w:val="26"/>
        </w:rPr>
        <w:sectPr w:rsidR="00985CB8" w:rsidRPr="00985CB8" w:rsidSect="00EA7948">
          <w:footerReference w:type="default" r:id="rId11"/>
          <w:pgSz w:w="11906" w:h="16838"/>
          <w:pgMar w:top="426" w:right="849" w:bottom="709" w:left="1134" w:header="0" w:footer="0" w:gutter="0"/>
          <w:cols w:space="720"/>
          <w:docGrid w:linePitch="272"/>
        </w:sectPr>
      </w:pPr>
      <w:r w:rsidRPr="00985CB8">
        <w:rPr>
          <w:rFonts w:ascii="Times New Roman" w:hAnsi="Times New Roman"/>
          <w:sz w:val="26"/>
          <w:szCs w:val="26"/>
        </w:rPr>
        <w:tab/>
        <w:t>Программа предполагает период реализации с 202</w:t>
      </w:r>
      <w:r w:rsidR="006777D3">
        <w:rPr>
          <w:rFonts w:ascii="Times New Roman" w:hAnsi="Times New Roman"/>
          <w:sz w:val="26"/>
          <w:szCs w:val="26"/>
        </w:rPr>
        <w:t>3</w:t>
      </w:r>
      <w:r w:rsidRPr="00985CB8">
        <w:rPr>
          <w:rFonts w:ascii="Times New Roman" w:hAnsi="Times New Roman"/>
          <w:sz w:val="26"/>
          <w:szCs w:val="26"/>
        </w:rPr>
        <w:t xml:space="preserve"> по 202</w:t>
      </w:r>
      <w:r w:rsidR="00E470CA">
        <w:rPr>
          <w:rFonts w:ascii="Times New Roman" w:hAnsi="Times New Roman"/>
          <w:sz w:val="26"/>
          <w:szCs w:val="26"/>
        </w:rPr>
        <w:t>8</w:t>
      </w:r>
      <w:r w:rsidRPr="00985CB8">
        <w:rPr>
          <w:rFonts w:ascii="Times New Roman" w:hAnsi="Times New Roman"/>
          <w:sz w:val="26"/>
          <w:szCs w:val="26"/>
        </w:rPr>
        <w:t xml:space="preserve"> годы. Выделение отдельных этапов реализации муниципальной программы не предусмотрено.».</w:t>
      </w:r>
    </w:p>
    <w:p w:rsidR="00697BE4" w:rsidRPr="00697BE4" w:rsidRDefault="00697BE4" w:rsidP="00C959A2">
      <w:pPr>
        <w:widowControl w:val="0"/>
        <w:autoSpaceDE w:val="0"/>
        <w:autoSpaceDN w:val="0"/>
        <w:adjustRightInd w:val="0"/>
        <w:spacing w:after="0" w:line="240" w:lineRule="auto"/>
        <w:ind w:firstLine="709"/>
        <w:jc w:val="both"/>
        <w:rPr>
          <w:rFonts w:ascii="Times New Roman" w:hAnsi="Times New Roman"/>
          <w:sz w:val="26"/>
          <w:szCs w:val="26"/>
        </w:rPr>
      </w:pPr>
      <w:r w:rsidRPr="00697BE4">
        <w:rPr>
          <w:rFonts w:ascii="Times New Roman" w:hAnsi="Times New Roman"/>
          <w:sz w:val="26"/>
          <w:szCs w:val="26"/>
        </w:rPr>
        <w:lastRenderedPageBreak/>
        <w:t xml:space="preserve">2. Приложение № 1 к муниципальной программе «Сведения о показателях (индикаторах) муниципальной программы «Обеспечение транспортной доступности на территории Ягоднинский муниципальный округ Магаданской области» изложить в следующей редакции: </w:t>
      </w:r>
    </w:p>
    <w:p w:rsidR="00697BE4" w:rsidRPr="00697BE4" w:rsidRDefault="00697BE4" w:rsidP="00C959A2">
      <w:pPr>
        <w:widowControl w:val="0"/>
        <w:autoSpaceDE w:val="0"/>
        <w:autoSpaceDN w:val="0"/>
        <w:adjustRightInd w:val="0"/>
        <w:spacing w:after="0" w:line="240" w:lineRule="auto"/>
        <w:ind w:firstLine="709"/>
        <w:jc w:val="both"/>
        <w:rPr>
          <w:rFonts w:ascii="Times New Roman" w:hAnsi="Times New Roman"/>
          <w:sz w:val="26"/>
          <w:szCs w:val="26"/>
        </w:rPr>
      </w:pPr>
    </w:p>
    <w:p w:rsidR="00697BE4" w:rsidRPr="00697BE4" w:rsidRDefault="00697BE4" w:rsidP="00697BE4">
      <w:pPr>
        <w:widowControl w:val="0"/>
        <w:autoSpaceDE w:val="0"/>
        <w:autoSpaceDN w:val="0"/>
        <w:adjustRightInd w:val="0"/>
        <w:spacing w:after="0" w:line="240" w:lineRule="auto"/>
        <w:ind w:left="11520"/>
        <w:jc w:val="both"/>
        <w:rPr>
          <w:rFonts w:ascii="Times New Roman" w:hAnsi="Times New Roman"/>
        </w:rPr>
      </w:pPr>
      <w:r w:rsidRPr="00697BE4">
        <w:rPr>
          <w:rFonts w:ascii="Times New Roman" w:hAnsi="Times New Roman"/>
          <w:bCs/>
        </w:rPr>
        <w:t>«Приложение № 1 к муниципальной программе «Обеспечение транспортной доступности на территории Ягоднинского муниципального округа Магаданской области»</w:t>
      </w: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bCs/>
        </w:rPr>
      </w:pPr>
      <w:r w:rsidRPr="00697BE4">
        <w:rPr>
          <w:rFonts w:ascii="Times New Roman" w:hAnsi="Times New Roman"/>
          <w:bCs/>
        </w:rPr>
        <w:t xml:space="preserve">СВЕДЕНИЯ </w:t>
      </w:r>
      <w:r w:rsidRPr="00697BE4">
        <w:rPr>
          <w:rFonts w:ascii="Times New Roman" w:hAnsi="Times New Roman"/>
          <w:bCs/>
        </w:rPr>
        <w:br/>
        <w:t>о показателях (индикаторах) муниципальной программы</w:t>
      </w: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bCs/>
        </w:rPr>
        <w:t>«</w:t>
      </w:r>
      <w:r w:rsidRPr="00697BE4">
        <w:rPr>
          <w:rFonts w:ascii="Times New Roman" w:hAnsi="Times New Roman"/>
        </w:rPr>
        <w:t>Обеспечение транспортной доступности на территории Ягоднинского муниципального округа Магаданской области»</w:t>
      </w: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rPr>
      </w:pPr>
    </w:p>
    <w:tbl>
      <w:tblPr>
        <w:tblW w:w="15777" w:type="dxa"/>
        <w:jc w:val="center"/>
        <w:tblLook w:val="04A0"/>
      </w:tblPr>
      <w:tblGrid>
        <w:gridCol w:w="679"/>
        <w:gridCol w:w="6821"/>
        <w:gridCol w:w="1202"/>
        <w:gridCol w:w="1166"/>
        <w:gridCol w:w="1197"/>
        <w:gridCol w:w="1209"/>
        <w:gridCol w:w="1083"/>
        <w:gridCol w:w="1099"/>
        <w:gridCol w:w="1321"/>
      </w:tblGrid>
      <w:tr w:rsidR="00697BE4" w:rsidRPr="00697BE4" w:rsidTr="00375787">
        <w:trPr>
          <w:trHeight w:val="330"/>
          <w:jc w:val="center"/>
        </w:trPr>
        <w:tc>
          <w:tcPr>
            <w:tcW w:w="679" w:type="dxa"/>
            <w:vMerge w:val="restart"/>
            <w:tcBorders>
              <w:top w:val="single" w:sz="4" w:space="0" w:color="auto"/>
              <w:left w:val="single" w:sz="4" w:space="0" w:color="auto"/>
              <w:bottom w:val="single" w:sz="4" w:space="0" w:color="auto"/>
              <w:right w:val="single" w:sz="4" w:space="0" w:color="auto"/>
            </w:tcBorders>
            <w:hideMark/>
          </w:tcPr>
          <w:p w:rsidR="00697BE4" w:rsidRPr="00697BE4" w:rsidRDefault="00697BE4" w:rsidP="00697BE4">
            <w:pPr>
              <w:widowControl w:val="0"/>
              <w:autoSpaceDE w:val="0"/>
              <w:autoSpaceDN w:val="0"/>
              <w:adjustRightInd w:val="0"/>
              <w:spacing w:after="0" w:line="240" w:lineRule="auto"/>
              <w:ind w:firstLine="74"/>
              <w:jc w:val="center"/>
              <w:rPr>
                <w:rFonts w:ascii="Times New Roman" w:hAnsi="Times New Roman"/>
              </w:rPr>
            </w:pPr>
            <w:r w:rsidRPr="00697BE4">
              <w:rPr>
                <w:rFonts w:ascii="Times New Roman" w:hAnsi="Times New Roman"/>
              </w:rPr>
              <w:t>№ п/п</w:t>
            </w:r>
          </w:p>
        </w:tc>
        <w:tc>
          <w:tcPr>
            <w:tcW w:w="6821" w:type="dxa"/>
            <w:vMerge w:val="restart"/>
            <w:tcBorders>
              <w:top w:val="single" w:sz="4" w:space="0" w:color="auto"/>
              <w:left w:val="single" w:sz="4" w:space="0" w:color="auto"/>
              <w:bottom w:val="single" w:sz="4" w:space="0" w:color="auto"/>
              <w:right w:val="single" w:sz="4" w:space="0" w:color="auto"/>
            </w:tcBorders>
            <w:hideMark/>
          </w:tcPr>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rPr>
            </w:pPr>
            <w:r w:rsidRPr="00697BE4">
              <w:rPr>
                <w:rFonts w:ascii="Times New Roman" w:hAnsi="Times New Roman"/>
              </w:rPr>
              <w:t>Наименование показателя (индикатора)</w:t>
            </w:r>
          </w:p>
        </w:tc>
        <w:tc>
          <w:tcPr>
            <w:tcW w:w="1202" w:type="dxa"/>
            <w:vMerge w:val="restart"/>
            <w:tcBorders>
              <w:top w:val="single" w:sz="4" w:space="0" w:color="auto"/>
              <w:left w:val="single" w:sz="4" w:space="0" w:color="auto"/>
              <w:bottom w:val="single" w:sz="4" w:space="0" w:color="auto"/>
              <w:right w:val="single" w:sz="4" w:space="0" w:color="auto"/>
            </w:tcBorders>
            <w:hideMark/>
          </w:tcPr>
          <w:p w:rsidR="00697BE4" w:rsidRPr="00697BE4" w:rsidRDefault="00697BE4" w:rsidP="00697BE4">
            <w:pPr>
              <w:widowControl w:val="0"/>
              <w:autoSpaceDE w:val="0"/>
              <w:autoSpaceDN w:val="0"/>
              <w:adjustRightInd w:val="0"/>
              <w:spacing w:after="0" w:line="240" w:lineRule="auto"/>
              <w:jc w:val="both"/>
              <w:rPr>
                <w:rFonts w:ascii="Times New Roman" w:hAnsi="Times New Roman"/>
              </w:rPr>
            </w:pPr>
            <w:r w:rsidRPr="00697BE4">
              <w:rPr>
                <w:rFonts w:ascii="Times New Roman" w:hAnsi="Times New Roman"/>
              </w:rPr>
              <w:t>Единица измерения</w:t>
            </w:r>
          </w:p>
        </w:tc>
        <w:tc>
          <w:tcPr>
            <w:tcW w:w="7075" w:type="dxa"/>
            <w:gridSpan w:val="6"/>
            <w:tcBorders>
              <w:top w:val="single" w:sz="4" w:space="0" w:color="auto"/>
              <w:left w:val="single" w:sz="4" w:space="0" w:color="auto"/>
              <w:bottom w:val="single" w:sz="4" w:space="0" w:color="auto"/>
              <w:right w:val="single" w:sz="4" w:space="0" w:color="auto"/>
            </w:tcBorders>
          </w:tcPr>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rPr>
            </w:pPr>
            <w:r w:rsidRPr="00697BE4">
              <w:rPr>
                <w:rFonts w:ascii="Times New Roman" w:hAnsi="Times New Roman"/>
              </w:rPr>
              <w:t>Значение показателя (индикатора)</w:t>
            </w:r>
          </w:p>
        </w:tc>
      </w:tr>
      <w:tr w:rsidR="00697BE4" w:rsidRPr="00697BE4" w:rsidTr="00375787">
        <w:trPr>
          <w:trHeight w:val="1265"/>
          <w:jc w:val="center"/>
        </w:trPr>
        <w:tc>
          <w:tcPr>
            <w:tcW w:w="679" w:type="dxa"/>
            <w:vMerge/>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rPr>
            </w:pPr>
          </w:p>
        </w:tc>
        <w:tc>
          <w:tcPr>
            <w:tcW w:w="6821" w:type="dxa"/>
            <w:vMerge/>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rPr>
            </w:pPr>
          </w:p>
        </w:tc>
        <w:tc>
          <w:tcPr>
            <w:tcW w:w="1166" w:type="dxa"/>
            <w:tcBorders>
              <w:top w:val="single" w:sz="4" w:space="0" w:color="auto"/>
              <w:left w:val="single" w:sz="4" w:space="0" w:color="auto"/>
              <w:bottom w:val="single" w:sz="4" w:space="0" w:color="auto"/>
              <w:right w:val="single" w:sz="4" w:space="0" w:color="auto"/>
            </w:tcBorders>
          </w:tcPr>
          <w:p w:rsidR="00697BE4" w:rsidRPr="00697BE4" w:rsidRDefault="00697BE4" w:rsidP="00697BE4">
            <w:pPr>
              <w:widowControl w:val="0"/>
              <w:autoSpaceDE w:val="0"/>
              <w:autoSpaceDN w:val="0"/>
              <w:adjustRightInd w:val="0"/>
              <w:spacing w:after="0" w:line="240" w:lineRule="auto"/>
              <w:ind w:hanging="123"/>
              <w:jc w:val="center"/>
              <w:rPr>
                <w:rFonts w:ascii="Times New Roman" w:hAnsi="Times New Roman"/>
              </w:rPr>
            </w:pPr>
            <w:r w:rsidRPr="00697BE4">
              <w:rPr>
                <w:rFonts w:ascii="Times New Roman" w:hAnsi="Times New Roman"/>
              </w:rPr>
              <w:t>2023 год</w:t>
            </w:r>
          </w:p>
        </w:tc>
        <w:tc>
          <w:tcPr>
            <w:tcW w:w="1197" w:type="dxa"/>
            <w:tcBorders>
              <w:top w:val="single" w:sz="4" w:space="0" w:color="auto"/>
              <w:left w:val="single" w:sz="4" w:space="0" w:color="auto"/>
              <w:bottom w:val="single" w:sz="4" w:space="0" w:color="auto"/>
              <w:right w:val="single" w:sz="4" w:space="0" w:color="auto"/>
            </w:tcBorders>
            <w:hideMark/>
          </w:tcPr>
          <w:p w:rsidR="00697BE4" w:rsidRPr="00697BE4" w:rsidRDefault="00697BE4" w:rsidP="00697BE4">
            <w:pPr>
              <w:widowControl w:val="0"/>
              <w:autoSpaceDE w:val="0"/>
              <w:autoSpaceDN w:val="0"/>
              <w:adjustRightInd w:val="0"/>
              <w:spacing w:after="0" w:line="240" w:lineRule="auto"/>
              <w:ind w:hanging="123"/>
              <w:jc w:val="center"/>
              <w:rPr>
                <w:rFonts w:ascii="Times New Roman" w:hAnsi="Times New Roman"/>
              </w:rPr>
            </w:pPr>
            <w:r w:rsidRPr="00697BE4">
              <w:rPr>
                <w:rFonts w:ascii="Times New Roman" w:hAnsi="Times New Roman"/>
              </w:rPr>
              <w:t>2024 год</w:t>
            </w: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tc>
        <w:tc>
          <w:tcPr>
            <w:tcW w:w="1209" w:type="dxa"/>
            <w:tcBorders>
              <w:top w:val="single" w:sz="4" w:space="0" w:color="auto"/>
              <w:left w:val="single" w:sz="4" w:space="0" w:color="auto"/>
              <w:bottom w:val="single" w:sz="4" w:space="0" w:color="auto"/>
              <w:right w:val="single" w:sz="4" w:space="0" w:color="auto"/>
            </w:tcBorders>
            <w:hideMark/>
          </w:tcPr>
          <w:p w:rsidR="00697BE4" w:rsidRPr="00697BE4" w:rsidRDefault="00697BE4" w:rsidP="00697BE4">
            <w:pPr>
              <w:widowControl w:val="0"/>
              <w:autoSpaceDE w:val="0"/>
              <w:autoSpaceDN w:val="0"/>
              <w:adjustRightInd w:val="0"/>
              <w:spacing w:after="0" w:line="240" w:lineRule="auto"/>
              <w:ind w:firstLine="179"/>
              <w:jc w:val="center"/>
              <w:rPr>
                <w:rFonts w:ascii="Times New Roman" w:hAnsi="Times New Roman"/>
              </w:rPr>
            </w:pPr>
            <w:r w:rsidRPr="00697BE4">
              <w:rPr>
                <w:rFonts w:ascii="Times New Roman" w:hAnsi="Times New Roman"/>
              </w:rPr>
              <w:t>2025 год</w:t>
            </w:r>
          </w:p>
        </w:tc>
        <w:tc>
          <w:tcPr>
            <w:tcW w:w="1083" w:type="dxa"/>
            <w:tcBorders>
              <w:top w:val="single" w:sz="4" w:space="0" w:color="auto"/>
              <w:left w:val="single" w:sz="4" w:space="0" w:color="auto"/>
              <w:bottom w:val="single" w:sz="4" w:space="0" w:color="auto"/>
              <w:right w:val="single" w:sz="4" w:space="0" w:color="auto"/>
            </w:tcBorders>
            <w:hideMark/>
          </w:tcPr>
          <w:p w:rsidR="00697BE4" w:rsidRPr="00697BE4" w:rsidRDefault="00697BE4" w:rsidP="00697BE4">
            <w:pPr>
              <w:widowControl w:val="0"/>
              <w:autoSpaceDE w:val="0"/>
              <w:autoSpaceDN w:val="0"/>
              <w:adjustRightInd w:val="0"/>
              <w:spacing w:after="0" w:line="240" w:lineRule="auto"/>
              <w:ind w:firstLine="53"/>
              <w:jc w:val="center"/>
              <w:rPr>
                <w:rFonts w:ascii="Times New Roman" w:hAnsi="Times New Roman"/>
              </w:rPr>
            </w:pPr>
            <w:r w:rsidRPr="00697BE4">
              <w:rPr>
                <w:rFonts w:ascii="Times New Roman" w:hAnsi="Times New Roman"/>
              </w:rPr>
              <w:t>2026 год</w:t>
            </w:r>
          </w:p>
        </w:tc>
        <w:tc>
          <w:tcPr>
            <w:tcW w:w="1099" w:type="dxa"/>
            <w:tcBorders>
              <w:top w:val="single" w:sz="4" w:space="0" w:color="auto"/>
              <w:left w:val="single" w:sz="4" w:space="0" w:color="auto"/>
              <w:bottom w:val="single" w:sz="4" w:space="0" w:color="auto"/>
              <w:right w:val="single" w:sz="4" w:space="0" w:color="auto"/>
            </w:tcBorders>
          </w:tcPr>
          <w:p w:rsidR="00697BE4" w:rsidRPr="00697BE4" w:rsidRDefault="00697BE4" w:rsidP="00697BE4">
            <w:pPr>
              <w:widowControl w:val="0"/>
              <w:autoSpaceDE w:val="0"/>
              <w:autoSpaceDN w:val="0"/>
              <w:adjustRightInd w:val="0"/>
              <w:spacing w:after="0" w:line="240" w:lineRule="auto"/>
              <w:jc w:val="center"/>
              <w:rPr>
                <w:rFonts w:ascii="Times New Roman" w:hAnsi="Times New Roman"/>
              </w:rPr>
            </w:pPr>
            <w:r w:rsidRPr="00697BE4">
              <w:rPr>
                <w:rFonts w:ascii="Times New Roman" w:hAnsi="Times New Roman"/>
              </w:rPr>
              <w:t>2027 год</w:t>
            </w:r>
          </w:p>
        </w:tc>
        <w:tc>
          <w:tcPr>
            <w:tcW w:w="1321" w:type="dxa"/>
            <w:tcBorders>
              <w:top w:val="single" w:sz="4" w:space="0" w:color="auto"/>
              <w:left w:val="single" w:sz="4" w:space="0" w:color="auto"/>
              <w:bottom w:val="single" w:sz="4" w:space="0" w:color="auto"/>
              <w:right w:val="single" w:sz="4" w:space="0" w:color="auto"/>
            </w:tcBorders>
          </w:tcPr>
          <w:p w:rsidR="00697BE4" w:rsidRPr="00697BE4" w:rsidRDefault="00697BE4" w:rsidP="00697BE4">
            <w:pPr>
              <w:widowControl w:val="0"/>
              <w:autoSpaceDE w:val="0"/>
              <w:autoSpaceDN w:val="0"/>
              <w:adjustRightInd w:val="0"/>
              <w:spacing w:after="0" w:line="240" w:lineRule="auto"/>
              <w:jc w:val="center"/>
              <w:rPr>
                <w:rFonts w:ascii="Times New Roman" w:hAnsi="Times New Roman"/>
              </w:rPr>
            </w:pPr>
            <w:r w:rsidRPr="00697BE4">
              <w:rPr>
                <w:rFonts w:ascii="Times New Roman" w:hAnsi="Times New Roman"/>
              </w:rPr>
              <w:t>2028 год</w:t>
            </w:r>
          </w:p>
        </w:tc>
      </w:tr>
      <w:tr w:rsidR="00697BE4" w:rsidRPr="00697BE4" w:rsidTr="00375787">
        <w:trPr>
          <w:trHeight w:val="1289"/>
          <w:jc w:val="center"/>
        </w:trPr>
        <w:tc>
          <w:tcPr>
            <w:tcW w:w="679"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216"/>
              <w:jc w:val="both"/>
              <w:rPr>
                <w:rFonts w:ascii="Times New Roman" w:hAnsi="Times New Roman"/>
              </w:rPr>
            </w:pPr>
            <w:r w:rsidRPr="00697BE4">
              <w:rPr>
                <w:rFonts w:ascii="Times New Roman" w:hAnsi="Times New Roman"/>
              </w:rPr>
              <w:t>1.</w:t>
            </w:r>
          </w:p>
        </w:tc>
        <w:tc>
          <w:tcPr>
            <w:tcW w:w="6821" w:type="dxa"/>
            <w:tcBorders>
              <w:top w:val="single" w:sz="4" w:space="0" w:color="auto"/>
              <w:left w:val="single" w:sz="4" w:space="0" w:color="auto"/>
              <w:bottom w:val="single" w:sz="4" w:space="0" w:color="auto"/>
              <w:right w:val="single" w:sz="4" w:space="0" w:color="auto"/>
            </w:tcBorders>
            <w:hideMark/>
          </w:tcPr>
          <w:p w:rsidR="00697BE4" w:rsidRPr="00697BE4" w:rsidRDefault="00697BE4" w:rsidP="00697BE4">
            <w:pPr>
              <w:widowControl w:val="0"/>
              <w:autoSpaceDE w:val="0"/>
              <w:autoSpaceDN w:val="0"/>
              <w:adjustRightInd w:val="0"/>
              <w:spacing w:after="0" w:line="240" w:lineRule="auto"/>
              <w:jc w:val="both"/>
              <w:rPr>
                <w:rFonts w:ascii="Times New Roman" w:hAnsi="Times New Roman"/>
              </w:rPr>
            </w:pPr>
            <w:r w:rsidRPr="00697BE4">
              <w:rPr>
                <w:rFonts w:ascii="Times New Roman" w:hAnsi="Times New Roman"/>
              </w:rPr>
              <w:t>Основной показатель (индикатор) – количество утверждённых маршрутов движения общественного автомобильного транспорта</w:t>
            </w:r>
          </w:p>
        </w:tc>
        <w:tc>
          <w:tcPr>
            <w:tcW w:w="1202"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256"/>
              <w:jc w:val="center"/>
              <w:rPr>
                <w:rFonts w:ascii="Times New Roman" w:hAnsi="Times New Roman"/>
              </w:rPr>
            </w:pPr>
            <w:r w:rsidRPr="00697BE4">
              <w:rPr>
                <w:rFonts w:ascii="Times New Roman" w:hAnsi="Times New Roman"/>
              </w:rPr>
              <w:t>шт.</w:t>
            </w:r>
          </w:p>
        </w:tc>
        <w:tc>
          <w:tcPr>
            <w:tcW w:w="1166" w:type="dxa"/>
            <w:tcBorders>
              <w:top w:val="single" w:sz="4" w:space="0" w:color="auto"/>
              <w:left w:val="single" w:sz="4" w:space="0" w:color="auto"/>
              <w:bottom w:val="single" w:sz="4" w:space="0" w:color="auto"/>
              <w:right w:val="single" w:sz="4" w:space="0" w:color="auto"/>
            </w:tcBorders>
          </w:tcPr>
          <w:p w:rsidR="00697BE4" w:rsidRPr="00697BE4" w:rsidRDefault="00697BE4" w:rsidP="00697BE4">
            <w:pPr>
              <w:widowControl w:val="0"/>
              <w:autoSpaceDE w:val="0"/>
              <w:autoSpaceDN w:val="0"/>
              <w:adjustRightInd w:val="0"/>
              <w:spacing w:after="0" w:line="240" w:lineRule="auto"/>
              <w:ind w:firstLine="444"/>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444"/>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444"/>
              <w:jc w:val="center"/>
              <w:rPr>
                <w:rFonts w:ascii="Times New Roman" w:hAnsi="Times New Roman"/>
              </w:rPr>
            </w:pPr>
            <w:r w:rsidRPr="00697BE4">
              <w:rPr>
                <w:rFonts w:ascii="Times New Roman" w:hAnsi="Times New Roman"/>
              </w:rPr>
              <w:t>7</w:t>
            </w:r>
          </w:p>
        </w:tc>
        <w:tc>
          <w:tcPr>
            <w:tcW w:w="1197"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444"/>
              <w:jc w:val="center"/>
              <w:rPr>
                <w:rFonts w:ascii="Times New Roman" w:hAnsi="Times New Roman"/>
              </w:rPr>
            </w:pPr>
            <w:r w:rsidRPr="00697BE4">
              <w:rPr>
                <w:rFonts w:ascii="Times New Roman" w:hAnsi="Times New Roman"/>
              </w:rPr>
              <w:t>7</w:t>
            </w:r>
          </w:p>
        </w:tc>
        <w:tc>
          <w:tcPr>
            <w:tcW w:w="1209"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6</w:t>
            </w:r>
          </w:p>
        </w:tc>
        <w:tc>
          <w:tcPr>
            <w:tcW w:w="1083"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6</w:t>
            </w:r>
          </w:p>
        </w:tc>
        <w:tc>
          <w:tcPr>
            <w:tcW w:w="1099" w:type="dxa"/>
            <w:tcBorders>
              <w:top w:val="single" w:sz="4" w:space="0" w:color="auto"/>
              <w:left w:val="single" w:sz="4" w:space="0" w:color="auto"/>
              <w:bottom w:val="single" w:sz="4" w:space="0" w:color="auto"/>
              <w:right w:val="single" w:sz="4" w:space="0" w:color="auto"/>
            </w:tcBorders>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6</w:t>
            </w:r>
          </w:p>
        </w:tc>
        <w:tc>
          <w:tcPr>
            <w:tcW w:w="1321" w:type="dxa"/>
            <w:tcBorders>
              <w:top w:val="single" w:sz="4" w:space="0" w:color="auto"/>
              <w:left w:val="single" w:sz="4" w:space="0" w:color="auto"/>
              <w:bottom w:val="single" w:sz="4" w:space="0" w:color="auto"/>
              <w:right w:val="single" w:sz="4" w:space="0" w:color="auto"/>
            </w:tcBorders>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6</w:t>
            </w:r>
          </w:p>
        </w:tc>
      </w:tr>
      <w:tr w:rsidR="00697BE4" w:rsidRPr="00697BE4" w:rsidTr="00375787">
        <w:trPr>
          <w:trHeight w:val="1700"/>
          <w:jc w:val="center"/>
        </w:trPr>
        <w:tc>
          <w:tcPr>
            <w:tcW w:w="679"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216"/>
              <w:jc w:val="both"/>
              <w:rPr>
                <w:rFonts w:ascii="Times New Roman" w:hAnsi="Times New Roman"/>
              </w:rPr>
            </w:pPr>
            <w:r w:rsidRPr="00697BE4">
              <w:rPr>
                <w:rFonts w:ascii="Times New Roman" w:hAnsi="Times New Roman"/>
              </w:rPr>
              <w:t>2.</w:t>
            </w:r>
          </w:p>
        </w:tc>
        <w:tc>
          <w:tcPr>
            <w:tcW w:w="6821" w:type="dxa"/>
            <w:tcBorders>
              <w:top w:val="single" w:sz="4" w:space="0" w:color="auto"/>
              <w:left w:val="single" w:sz="4" w:space="0" w:color="auto"/>
              <w:bottom w:val="single" w:sz="4" w:space="0" w:color="auto"/>
              <w:right w:val="single" w:sz="4" w:space="0" w:color="auto"/>
            </w:tcBorders>
            <w:hideMark/>
          </w:tcPr>
          <w:p w:rsidR="00697BE4" w:rsidRPr="00697BE4" w:rsidRDefault="00697BE4" w:rsidP="00697BE4">
            <w:pPr>
              <w:widowControl w:val="0"/>
              <w:autoSpaceDE w:val="0"/>
              <w:autoSpaceDN w:val="0"/>
              <w:adjustRightInd w:val="0"/>
              <w:spacing w:after="0" w:line="240" w:lineRule="auto"/>
              <w:jc w:val="both"/>
              <w:rPr>
                <w:rFonts w:ascii="Times New Roman" w:hAnsi="Times New Roman"/>
              </w:rPr>
            </w:pPr>
            <w:r w:rsidRPr="00697BE4">
              <w:rPr>
                <w:rFonts w:ascii="Times New Roman" w:hAnsi="Times New Roman"/>
              </w:rPr>
              <w:t>Основной показатель (индикатор) – отношение количества населенных пунктов, в которых организовано транспортное обслуживание населения (охваченных услугами пассажирских перевозок) к общему количеству населенных пунктов, расположенных на территории муниципального образования «Ягоднинский муниципальный округ Магаданской области »</w:t>
            </w:r>
          </w:p>
        </w:tc>
        <w:tc>
          <w:tcPr>
            <w:tcW w:w="1202"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256"/>
              <w:jc w:val="center"/>
              <w:rPr>
                <w:rFonts w:ascii="Times New Roman" w:hAnsi="Times New Roman"/>
              </w:rPr>
            </w:pPr>
            <w:r w:rsidRPr="00697BE4">
              <w:rPr>
                <w:rFonts w:ascii="Times New Roman" w:hAnsi="Times New Roman"/>
              </w:rPr>
              <w:t>%</w:t>
            </w:r>
          </w:p>
        </w:tc>
        <w:tc>
          <w:tcPr>
            <w:tcW w:w="1166" w:type="dxa"/>
            <w:tcBorders>
              <w:top w:val="single" w:sz="4" w:space="0" w:color="auto"/>
              <w:bottom w:val="single" w:sz="4" w:space="0" w:color="auto"/>
            </w:tcBorders>
          </w:tcPr>
          <w:p w:rsidR="00697BE4" w:rsidRPr="00697BE4" w:rsidRDefault="00697BE4" w:rsidP="00697BE4">
            <w:pPr>
              <w:widowControl w:val="0"/>
              <w:autoSpaceDE w:val="0"/>
              <w:autoSpaceDN w:val="0"/>
              <w:adjustRightInd w:val="0"/>
              <w:spacing w:after="0" w:line="240" w:lineRule="auto"/>
              <w:ind w:firstLine="444"/>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444"/>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444"/>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444"/>
              <w:jc w:val="center"/>
              <w:rPr>
                <w:rFonts w:ascii="Times New Roman" w:hAnsi="Times New Roman"/>
              </w:rPr>
            </w:pPr>
            <w:r w:rsidRPr="00697BE4">
              <w:rPr>
                <w:rFonts w:ascii="Times New Roman" w:hAnsi="Times New Roman"/>
              </w:rPr>
              <w:t>8</w:t>
            </w:r>
          </w:p>
        </w:tc>
        <w:tc>
          <w:tcPr>
            <w:tcW w:w="1197"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444"/>
              <w:jc w:val="center"/>
              <w:rPr>
                <w:rFonts w:ascii="Times New Roman" w:hAnsi="Times New Roman"/>
              </w:rPr>
            </w:pPr>
            <w:r w:rsidRPr="00697BE4">
              <w:rPr>
                <w:rFonts w:ascii="Times New Roman" w:hAnsi="Times New Roman"/>
              </w:rPr>
              <w:t>8</w:t>
            </w:r>
          </w:p>
        </w:tc>
        <w:tc>
          <w:tcPr>
            <w:tcW w:w="1209"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5</w:t>
            </w:r>
          </w:p>
        </w:tc>
        <w:tc>
          <w:tcPr>
            <w:tcW w:w="1083"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5</w:t>
            </w:r>
          </w:p>
        </w:tc>
        <w:tc>
          <w:tcPr>
            <w:tcW w:w="1099" w:type="dxa"/>
            <w:tcBorders>
              <w:top w:val="single" w:sz="4" w:space="0" w:color="auto"/>
              <w:left w:val="single" w:sz="4" w:space="0" w:color="auto"/>
              <w:bottom w:val="single" w:sz="4" w:space="0" w:color="auto"/>
              <w:right w:val="single" w:sz="4" w:space="0" w:color="auto"/>
            </w:tcBorders>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5</w:t>
            </w:r>
          </w:p>
        </w:tc>
        <w:tc>
          <w:tcPr>
            <w:tcW w:w="1321" w:type="dxa"/>
            <w:tcBorders>
              <w:top w:val="single" w:sz="4" w:space="0" w:color="auto"/>
              <w:left w:val="single" w:sz="4" w:space="0" w:color="auto"/>
              <w:bottom w:val="single" w:sz="4" w:space="0" w:color="auto"/>
              <w:right w:val="single" w:sz="4" w:space="0" w:color="auto"/>
            </w:tcBorders>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5</w:t>
            </w:r>
          </w:p>
        </w:tc>
      </w:tr>
      <w:tr w:rsidR="00697BE4" w:rsidRPr="00697BE4" w:rsidTr="00375787">
        <w:trPr>
          <w:trHeight w:val="1400"/>
          <w:jc w:val="center"/>
        </w:trPr>
        <w:tc>
          <w:tcPr>
            <w:tcW w:w="679"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216"/>
              <w:jc w:val="both"/>
              <w:rPr>
                <w:rFonts w:ascii="Times New Roman" w:hAnsi="Times New Roman"/>
              </w:rPr>
            </w:pPr>
            <w:r w:rsidRPr="00697BE4">
              <w:rPr>
                <w:rFonts w:ascii="Times New Roman" w:hAnsi="Times New Roman"/>
              </w:rPr>
              <w:t>3.</w:t>
            </w:r>
          </w:p>
        </w:tc>
        <w:tc>
          <w:tcPr>
            <w:tcW w:w="6821" w:type="dxa"/>
            <w:tcBorders>
              <w:top w:val="single" w:sz="4" w:space="0" w:color="auto"/>
              <w:left w:val="single" w:sz="4" w:space="0" w:color="auto"/>
              <w:bottom w:val="single" w:sz="4" w:space="0" w:color="auto"/>
              <w:right w:val="single" w:sz="4" w:space="0" w:color="auto"/>
            </w:tcBorders>
            <w:hideMark/>
          </w:tcPr>
          <w:p w:rsidR="00697BE4" w:rsidRPr="00697BE4" w:rsidRDefault="00697BE4" w:rsidP="00697BE4">
            <w:pPr>
              <w:widowControl w:val="0"/>
              <w:autoSpaceDE w:val="0"/>
              <w:autoSpaceDN w:val="0"/>
              <w:adjustRightInd w:val="0"/>
              <w:spacing w:after="0" w:line="240" w:lineRule="auto"/>
              <w:jc w:val="both"/>
              <w:rPr>
                <w:rFonts w:ascii="Times New Roman" w:hAnsi="Times New Roman"/>
              </w:rPr>
            </w:pPr>
            <w:r w:rsidRPr="00697BE4">
              <w:rPr>
                <w:rFonts w:ascii="Times New Roman" w:hAnsi="Times New Roman"/>
              </w:rPr>
              <w:t>Основной показатель –(индикатор) – количество обслуживаемых остановочных пунктов.</w:t>
            </w:r>
          </w:p>
        </w:tc>
        <w:tc>
          <w:tcPr>
            <w:tcW w:w="1202"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256"/>
              <w:jc w:val="center"/>
              <w:rPr>
                <w:rFonts w:ascii="Times New Roman" w:hAnsi="Times New Roman"/>
              </w:rPr>
            </w:pPr>
            <w:r w:rsidRPr="00697BE4">
              <w:rPr>
                <w:rFonts w:ascii="Times New Roman" w:hAnsi="Times New Roman"/>
              </w:rPr>
              <w:t>шт.</w:t>
            </w:r>
          </w:p>
        </w:tc>
        <w:tc>
          <w:tcPr>
            <w:tcW w:w="1166" w:type="dxa"/>
            <w:tcBorders>
              <w:top w:val="single" w:sz="4" w:space="0" w:color="auto"/>
              <w:bottom w:val="single" w:sz="4" w:space="0" w:color="auto"/>
            </w:tcBorders>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3</w:t>
            </w:r>
          </w:p>
        </w:tc>
        <w:tc>
          <w:tcPr>
            <w:tcW w:w="1197"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4</w:t>
            </w:r>
          </w:p>
        </w:tc>
        <w:tc>
          <w:tcPr>
            <w:tcW w:w="1209"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4</w:t>
            </w:r>
          </w:p>
        </w:tc>
        <w:tc>
          <w:tcPr>
            <w:tcW w:w="1083"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4</w:t>
            </w:r>
          </w:p>
        </w:tc>
        <w:tc>
          <w:tcPr>
            <w:tcW w:w="1099" w:type="dxa"/>
            <w:tcBorders>
              <w:top w:val="single" w:sz="4" w:space="0" w:color="auto"/>
              <w:left w:val="single" w:sz="4" w:space="0" w:color="auto"/>
              <w:bottom w:val="single" w:sz="4" w:space="0" w:color="auto"/>
              <w:right w:val="single" w:sz="4" w:space="0" w:color="auto"/>
            </w:tcBorders>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4</w:t>
            </w:r>
          </w:p>
        </w:tc>
        <w:tc>
          <w:tcPr>
            <w:tcW w:w="1321" w:type="dxa"/>
            <w:tcBorders>
              <w:top w:val="single" w:sz="4" w:space="0" w:color="auto"/>
              <w:left w:val="single" w:sz="4" w:space="0" w:color="auto"/>
              <w:bottom w:val="single" w:sz="4" w:space="0" w:color="auto"/>
              <w:right w:val="single" w:sz="4" w:space="0" w:color="auto"/>
            </w:tcBorders>
          </w:tcPr>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center"/>
              <w:rPr>
                <w:rFonts w:ascii="Times New Roman" w:hAnsi="Times New Roman"/>
              </w:rPr>
            </w:pPr>
            <w:r w:rsidRPr="00697BE4">
              <w:rPr>
                <w:rFonts w:ascii="Times New Roman" w:hAnsi="Times New Roman"/>
              </w:rPr>
              <w:t>4</w:t>
            </w:r>
          </w:p>
        </w:tc>
      </w:tr>
    </w:tbl>
    <w:p w:rsidR="00697BE4" w:rsidRPr="00697BE4" w:rsidRDefault="00697BE4" w:rsidP="00697BE4">
      <w:pPr>
        <w:widowControl w:val="0"/>
        <w:autoSpaceDE w:val="0"/>
        <w:autoSpaceDN w:val="0"/>
        <w:adjustRightInd w:val="0"/>
        <w:spacing w:after="0" w:line="240" w:lineRule="auto"/>
        <w:jc w:val="both"/>
        <w:rPr>
          <w:rFonts w:ascii="Times New Roman" w:hAnsi="Times New Roman"/>
        </w:rPr>
      </w:pPr>
      <w:r w:rsidRPr="00697BE4">
        <w:rPr>
          <w:rFonts w:ascii="Times New Roman" w:hAnsi="Times New Roman"/>
        </w:rPr>
        <w:t>».</w:t>
      </w: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rPr>
      </w:pP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sz w:val="26"/>
          <w:szCs w:val="26"/>
        </w:rPr>
      </w:pP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sz w:val="26"/>
          <w:szCs w:val="26"/>
        </w:rPr>
      </w:pP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sz w:val="26"/>
          <w:szCs w:val="26"/>
        </w:rPr>
      </w:pPr>
      <w:r w:rsidRPr="00697BE4">
        <w:rPr>
          <w:rFonts w:ascii="Times New Roman" w:hAnsi="Times New Roman"/>
          <w:sz w:val="26"/>
          <w:szCs w:val="26"/>
        </w:rPr>
        <w:lastRenderedPageBreak/>
        <w:t>3.Приложение № 2 к муниципальной программе «Перечень основных мероприятий муниципальной программы «Обеспечение транспортной доступности на территории Ягоднинского муниципального округа Магаданской области» изложить в следующей редакции:</w:t>
      </w:r>
    </w:p>
    <w:p w:rsidR="00697BE4" w:rsidRPr="00697BE4" w:rsidRDefault="00697BE4" w:rsidP="00697BE4">
      <w:pPr>
        <w:widowControl w:val="0"/>
        <w:spacing w:after="0" w:line="240" w:lineRule="auto"/>
        <w:ind w:left="11520"/>
        <w:jc w:val="both"/>
        <w:rPr>
          <w:rFonts w:ascii="Times New Roman" w:hAnsi="Times New Roman"/>
          <w:bCs/>
          <w:snapToGrid w:val="0"/>
        </w:rPr>
      </w:pPr>
    </w:p>
    <w:p w:rsidR="00697BE4" w:rsidRPr="00697BE4" w:rsidRDefault="00697BE4" w:rsidP="00697BE4">
      <w:pPr>
        <w:widowControl w:val="0"/>
        <w:spacing w:after="0" w:line="240" w:lineRule="auto"/>
        <w:ind w:left="11520"/>
        <w:jc w:val="both"/>
        <w:rPr>
          <w:rFonts w:ascii="Times New Roman" w:hAnsi="Times New Roman"/>
          <w:snapToGrid w:val="0"/>
          <w:sz w:val="24"/>
          <w:szCs w:val="24"/>
        </w:rPr>
      </w:pPr>
      <w:bookmarkStart w:id="5" w:name="_Hlk186209712"/>
      <w:r w:rsidRPr="00697BE4">
        <w:rPr>
          <w:rFonts w:ascii="Times New Roman" w:hAnsi="Times New Roman"/>
          <w:bCs/>
          <w:snapToGrid w:val="0"/>
        </w:rPr>
        <w:t>«Приложение № 2 к муниципальной программе «Обеспечение транспортной доступности на территории Ягоднинского муниципального округа Магаданской области»</w:t>
      </w:r>
    </w:p>
    <w:bookmarkEnd w:id="5"/>
    <w:p w:rsidR="00697BE4" w:rsidRPr="00697BE4" w:rsidRDefault="00697BE4" w:rsidP="00697BE4">
      <w:pPr>
        <w:autoSpaceDE w:val="0"/>
        <w:autoSpaceDN w:val="0"/>
        <w:adjustRightInd w:val="0"/>
        <w:spacing w:after="0" w:line="240" w:lineRule="auto"/>
        <w:ind w:left="10800"/>
        <w:rPr>
          <w:rFonts w:ascii="Times New Roman" w:hAnsi="Times New Roman"/>
          <w:sz w:val="24"/>
          <w:szCs w:val="24"/>
        </w:rPr>
      </w:pPr>
    </w:p>
    <w:p w:rsidR="00697BE4" w:rsidRPr="00697BE4" w:rsidRDefault="00697BE4" w:rsidP="00697BE4">
      <w:pPr>
        <w:widowControl w:val="0"/>
        <w:autoSpaceDE w:val="0"/>
        <w:autoSpaceDN w:val="0"/>
        <w:adjustRightInd w:val="0"/>
        <w:spacing w:after="0" w:line="240" w:lineRule="auto"/>
        <w:jc w:val="center"/>
        <w:rPr>
          <w:rFonts w:ascii="Times New Roman" w:hAnsi="Times New Roman"/>
        </w:rPr>
      </w:pPr>
      <w:r w:rsidRPr="00697BE4">
        <w:rPr>
          <w:rFonts w:ascii="Times New Roman" w:hAnsi="Times New Roman"/>
        </w:rPr>
        <w:t>ПЕРЕЧЕНЬ</w:t>
      </w:r>
    </w:p>
    <w:p w:rsidR="00697BE4" w:rsidRPr="00697BE4" w:rsidRDefault="00697BE4" w:rsidP="00697BE4">
      <w:pPr>
        <w:widowControl w:val="0"/>
        <w:autoSpaceDE w:val="0"/>
        <w:autoSpaceDN w:val="0"/>
        <w:adjustRightInd w:val="0"/>
        <w:spacing w:after="0" w:line="240" w:lineRule="auto"/>
        <w:jc w:val="center"/>
        <w:rPr>
          <w:rFonts w:ascii="Times New Roman" w:hAnsi="Times New Roman"/>
          <w:color w:val="0D0D0D"/>
        </w:rPr>
      </w:pPr>
      <w:r w:rsidRPr="00697BE4">
        <w:rPr>
          <w:rFonts w:ascii="Times New Roman" w:hAnsi="Times New Roman"/>
          <w:color w:val="0D0D0D"/>
        </w:rPr>
        <w:t>основных мероприятий муниципальной программы</w:t>
      </w:r>
    </w:p>
    <w:p w:rsidR="00697BE4" w:rsidRPr="00697BE4" w:rsidRDefault="00697BE4" w:rsidP="00697BE4">
      <w:pPr>
        <w:widowControl w:val="0"/>
        <w:autoSpaceDE w:val="0"/>
        <w:autoSpaceDN w:val="0"/>
        <w:adjustRightInd w:val="0"/>
        <w:spacing w:after="0" w:line="240" w:lineRule="auto"/>
        <w:jc w:val="center"/>
        <w:rPr>
          <w:rFonts w:ascii="Times New Roman" w:hAnsi="Times New Roman"/>
        </w:rPr>
      </w:pPr>
      <w:r w:rsidRPr="00697BE4">
        <w:rPr>
          <w:rFonts w:ascii="Times New Roman" w:hAnsi="Times New Roman"/>
        </w:rPr>
        <w:t>«Обеспечение транспортной доступности на территории Ягоднинского муниципального округаМагаданской области»</w:t>
      </w:r>
    </w:p>
    <w:p w:rsidR="00697BE4" w:rsidRPr="00697BE4" w:rsidRDefault="00697BE4" w:rsidP="00697BE4">
      <w:pPr>
        <w:widowControl w:val="0"/>
        <w:autoSpaceDE w:val="0"/>
        <w:autoSpaceDN w:val="0"/>
        <w:adjustRightInd w:val="0"/>
        <w:spacing w:after="0" w:line="240" w:lineRule="auto"/>
        <w:jc w:val="center"/>
        <w:rPr>
          <w:rFonts w:ascii="Times New Roman" w:hAnsi="Times New Roman"/>
        </w:rPr>
      </w:pPr>
    </w:p>
    <w:tbl>
      <w:tblPr>
        <w:tblStyle w:val="51"/>
        <w:tblW w:w="15593" w:type="dxa"/>
        <w:tblInd w:w="108" w:type="dxa"/>
        <w:tblLayout w:type="fixed"/>
        <w:tblLook w:val="04A0"/>
      </w:tblPr>
      <w:tblGrid>
        <w:gridCol w:w="851"/>
        <w:gridCol w:w="5528"/>
        <w:gridCol w:w="851"/>
        <w:gridCol w:w="1842"/>
        <w:gridCol w:w="1843"/>
        <w:gridCol w:w="1835"/>
        <w:gridCol w:w="2843"/>
      </w:tblGrid>
      <w:tr w:rsidR="00697BE4" w:rsidRPr="00697BE4" w:rsidTr="00375787">
        <w:trPr>
          <w:trHeight w:val="600"/>
          <w:tblHeader/>
        </w:trPr>
        <w:tc>
          <w:tcPr>
            <w:tcW w:w="851" w:type="dxa"/>
            <w:vMerge w:val="restart"/>
            <w:vAlign w:val="center"/>
          </w:tcPr>
          <w:p w:rsidR="00697BE4" w:rsidRPr="00697BE4" w:rsidRDefault="00697BE4" w:rsidP="00697BE4">
            <w:pPr>
              <w:widowControl w:val="0"/>
              <w:autoSpaceDE w:val="0"/>
              <w:autoSpaceDN w:val="0"/>
              <w:adjustRightInd w:val="0"/>
              <w:spacing w:after="0" w:line="240" w:lineRule="auto"/>
              <w:jc w:val="center"/>
              <w:rPr>
                <w:bCs/>
              </w:rPr>
            </w:pPr>
            <w:r w:rsidRPr="00697BE4">
              <w:rPr>
                <w:bCs/>
              </w:rPr>
              <w:t>№ п/п</w:t>
            </w:r>
          </w:p>
        </w:tc>
        <w:tc>
          <w:tcPr>
            <w:tcW w:w="5528" w:type="dxa"/>
            <w:vMerge w:val="restart"/>
            <w:vAlign w:val="center"/>
          </w:tcPr>
          <w:p w:rsidR="00697BE4" w:rsidRPr="00697BE4" w:rsidRDefault="00697BE4" w:rsidP="00697BE4">
            <w:pPr>
              <w:widowControl w:val="0"/>
              <w:autoSpaceDE w:val="0"/>
              <w:autoSpaceDN w:val="0"/>
              <w:adjustRightInd w:val="0"/>
              <w:spacing w:after="0" w:line="240" w:lineRule="auto"/>
              <w:jc w:val="center"/>
              <w:rPr>
                <w:bCs/>
              </w:rPr>
            </w:pPr>
            <w:r w:rsidRPr="00697BE4">
              <w:rPr>
                <w:bCs/>
              </w:rPr>
              <w:t>Наименование основного мероприятия, мероприятия</w:t>
            </w:r>
          </w:p>
        </w:tc>
        <w:tc>
          <w:tcPr>
            <w:tcW w:w="2693" w:type="dxa"/>
            <w:gridSpan w:val="2"/>
            <w:vAlign w:val="center"/>
          </w:tcPr>
          <w:p w:rsidR="00697BE4" w:rsidRPr="00697BE4" w:rsidRDefault="00697BE4" w:rsidP="00697BE4">
            <w:pPr>
              <w:widowControl w:val="0"/>
              <w:autoSpaceDE w:val="0"/>
              <w:autoSpaceDN w:val="0"/>
              <w:adjustRightInd w:val="0"/>
              <w:spacing w:after="0" w:line="240" w:lineRule="auto"/>
              <w:jc w:val="center"/>
              <w:rPr>
                <w:bCs/>
              </w:rPr>
            </w:pPr>
            <w:r w:rsidRPr="00697BE4">
              <w:rPr>
                <w:bCs/>
              </w:rPr>
              <w:t>Код бюджетной классификации</w:t>
            </w:r>
          </w:p>
        </w:tc>
        <w:tc>
          <w:tcPr>
            <w:tcW w:w="1843" w:type="dxa"/>
            <w:vMerge w:val="restart"/>
            <w:vAlign w:val="center"/>
          </w:tcPr>
          <w:p w:rsidR="00697BE4" w:rsidRPr="00697BE4" w:rsidRDefault="00697BE4" w:rsidP="00697BE4">
            <w:pPr>
              <w:widowControl w:val="0"/>
              <w:autoSpaceDE w:val="0"/>
              <w:autoSpaceDN w:val="0"/>
              <w:adjustRightInd w:val="0"/>
              <w:spacing w:after="0" w:line="240" w:lineRule="auto"/>
              <w:jc w:val="center"/>
              <w:rPr>
                <w:bCs/>
              </w:rPr>
            </w:pPr>
            <w:r w:rsidRPr="00697BE4">
              <w:rPr>
                <w:bCs/>
              </w:rPr>
              <w:t>Ответственный исполнитель, соисполнитель, участник</w:t>
            </w:r>
          </w:p>
        </w:tc>
        <w:tc>
          <w:tcPr>
            <w:tcW w:w="1835" w:type="dxa"/>
            <w:vMerge w:val="restart"/>
            <w:vAlign w:val="center"/>
          </w:tcPr>
          <w:p w:rsidR="00697BE4" w:rsidRPr="00697BE4" w:rsidRDefault="00697BE4" w:rsidP="00697BE4">
            <w:pPr>
              <w:widowControl w:val="0"/>
              <w:autoSpaceDE w:val="0"/>
              <w:autoSpaceDN w:val="0"/>
              <w:adjustRightInd w:val="0"/>
              <w:spacing w:after="0" w:line="240" w:lineRule="auto"/>
              <w:jc w:val="center"/>
              <w:rPr>
                <w:bCs/>
              </w:rPr>
            </w:pPr>
            <w:r w:rsidRPr="00697BE4">
              <w:rPr>
                <w:bCs/>
              </w:rPr>
              <w:t>Срок реализации</w:t>
            </w:r>
          </w:p>
        </w:tc>
        <w:tc>
          <w:tcPr>
            <w:tcW w:w="2843" w:type="dxa"/>
            <w:vMerge w:val="restart"/>
            <w:vAlign w:val="center"/>
          </w:tcPr>
          <w:p w:rsidR="00697BE4" w:rsidRPr="00697BE4" w:rsidRDefault="00697BE4" w:rsidP="00697BE4">
            <w:pPr>
              <w:widowControl w:val="0"/>
              <w:autoSpaceDE w:val="0"/>
              <w:autoSpaceDN w:val="0"/>
              <w:adjustRightInd w:val="0"/>
              <w:spacing w:after="0" w:line="240" w:lineRule="auto"/>
              <w:jc w:val="center"/>
              <w:rPr>
                <w:bCs/>
              </w:rPr>
            </w:pPr>
            <w:r w:rsidRPr="00697BE4">
              <w:rPr>
                <w:bCs/>
              </w:rPr>
              <w:t>Непосредственный результат (краткое описание)</w:t>
            </w:r>
          </w:p>
        </w:tc>
      </w:tr>
      <w:tr w:rsidR="00697BE4" w:rsidRPr="00697BE4" w:rsidTr="00375787">
        <w:trPr>
          <w:trHeight w:val="495"/>
          <w:tblHeader/>
        </w:trPr>
        <w:tc>
          <w:tcPr>
            <w:tcW w:w="851" w:type="dxa"/>
            <w:vMerge/>
          </w:tcPr>
          <w:p w:rsidR="00697BE4" w:rsidRPr="00697BE4" w:rsidRDefault="00697BE4" w:rsidP="00697BE4">
            <w:pPr>
              <w:widowControl w:val="0"/>
              <w:autoSpaceDE w:val="0"/>
              <w:autoSpaceDN w:val="0"/>
              <w:adjustRightInd w:val="0"/>
              <w:spacing w:after="0" w:line="240" w:lineRule="auto"/>
              <w:jc w:val="center"/>
              <w:rPr>
                <w:bCs/>
              </w:rPr>
            </w:pPr>
          </w:p>
        </w:tc>
        <w:tc>
          <w:tcPr>
            <w:tcW w:w="5528" w:type="dxa"/>
            <w:vMerge/>
          </w:tcPr>
          <w:p w:rsidR="00697BE4" w:rsidRPr="00697BE4" w:rsidRDefault="00697BE4" w:rsidP="00697BE4">
            <w:pPr>
              <w:widowControl w:val="0"/>
              <w:autoSpaceDE w:val="0"/>
              <w:autoSpaceDN w:val="0"/>
              <w:adjustRightInd w:val="0"/>
              <w:spacing w:after="0" w:line="240" w:lineRule="auto"/>
              <w:jc w:val="center"/>
              <w:rPr>
                <w:bCs/>
              </w:rPr>
            </w:pPr>
          </w:p>
        </w:tc>
        <w:tc>
          <w:tcPr>
            <w:tcW w:w="851" w:type="dxa"/>
            <w:vAlign w:val="center"/>
          </w:tcPr>
          <w:p w:rsidR="00697BE4" w:rsidRPr="00697BE4" w:rsidRDefault="00697BE4" w:rsidP="00697BE4">
            <w:pPr>
              <w:widowControl w:val="0"/>
              <w:autoSpaceDE w:val="0"/>
              <w:autoSpaceDN w:val="0"/>
              <w:adjustRightInd w:val="0"/>
              <w:spacing w:after="0" w:line="240" w:lineRule="auto"/>
              <w:jc w:val="center"/>
              <w:rPr>
                <w:bCs/>
              </w:rPr>
            </w:pPr>
            <w:r w:rsidRPr="00697BE4">
              <w:rPr>
                <w:bCs/>
              </w:rPr>
              <w:t>ГРБС</w:t>
            </w:r>
          </w:p>
        </w:tc>
        <w:tc>
          <w:tcPr>
            <w:tcW w:w="1842" w:type="dxa"/>
            <w:vAlign w:val="center"/>
          </w:tcPr>
          <w:p w:rsidR="00697BE4" w:rsidRPr="00697BE4" w:rsidRDefault="00697BE4" w:rsidP="00697BE4">
            <w:pPr>
              <w:widowControl w:val="0"/>
              <w:autoSpaceDE w:val="0"/>
              <w:autoSpaceDN w:val="0"/>
              <w:adjustRightInd w:val="0"/>
              <w:spacing w:after="0" w:line="240" w:lineRule="auto"/>
              <w:ind w:left="-109" w:right="-108"/>
              <w:jc w:val="center"/>
              <w:rPr>
                <w:bCs/>
              </w:rPr>
            </w:pPr>
            <w:r w:rsidRPr="00697BE4">
              <w:rPr>
                <w:bCs/>
              </w:rPr>
              <w:t>ЦСР</w:t>
            </w:r>
          </w:p>
        </w:tc>
        <w:tc>
          <w:tcPr>
            <w:tcW w:w="1843" w:type="dxa"/>
            <w:vMerge/>
          </w:tcPr>
          <w:p w:rsidR="00697BE4" w:rsidRPr="00697BE4" w:rsidRDefault="00697BE4" w:rsidP="00697BE4">
            <w:pPr>
              <w:widowControl w:val="0"/>
              <w:autoSpaceDE w:val="0"/>
              <w:autoSpaceDN w:val="0"/>
              <w:adjustRightInd w:val="0"/>
              <w:spacing w:after="0" w:line="240" w:lineRule="auto"/>
              <w:jc w:val="center"/>
              <w:rPr>
                <w:bCs/>
              </w:rPr>
            </w:pPr>
          </w:p>
        </w:tc>
        <w:tc>
          <w:tcPr>
            <w:tcW w:w="1835" w:type="dxa"/>
            <w:vMerge/>
          </w:tcPr>
          <w:p w:rsidR="00697BE4" w:rsidRPr="00697BE4" w:rsidRDefault="00697BE4" w:rsidP="00697BE4">
            <w:pPr>
              <w:widowControl w:val="0"/>
              <w:autoSpaceDE w:val="0"/>
              <w:autoSpaceDN w:val="0"/>
              <w:adjustRightInd w:val="0"/>
              <w:spacing w:after="0" w:line="240" w:lineRule="auto"/>
              <w:jc w:val="center"/>
              <w:rPr>
                <w:bCs/>
              </w:rPr>
            </w:pPr>
          </w:p>
        </w:tc>
        <w:tc>
          <w:tcPr>
            <w:tcW w:w="2843" w:type="dxa"/>
            <w:vMerge/>
          </w:tcPr>
          <w:p w:rsidR="00697BE4" w:rsidRPr="00697BE4" w:rsidRDefault="00697BE4" w:rsidP="00697BE4">
            <w:pPr>
              <w:widowControl w:val="0"/>
              <w:autoSpaceDE w:val="0"/>
              <w:autoSpaceDN w:val="0"/>
              <w:adjustRightInd w:val="0"/>
              <w:spacing w:after="0" w:line="240" w:lineRule="auto"/>
              <w:jc w:val="center"/>
              <w:rPr>
                <w:bCs/>
              </w:rPr>
            </w:pPr>
          </w:p>
        </w:tc>
      </w:tr>
      <w:tr w:rsidR="00697BE4" w:rsidRPr="00697BE4" w:rsidTr="00375787">
        <w:trPr>
          <w:tblHeader/>
        </w:trPr>
        <w:tc>
          <w:tcPr>
            <w:tcW w:w="851" w:type="dxa"/>
          </w:tcPr>
          <w:p w:rsidR="00697BE4" w:rsidRPr="00697BE4" w:rsidRDefault="00697BE4" w:rsidP="00697BE4">
            <w:pPr>
              <w:widowControl w:val="0"/>
              <w:autoSpaceDE w:val="0"/>
              <w:autoSpaceDN w:val="0"/>
              <w:adjustRightInd w:val="0"/>
              <w:spacing w:after="0" w:line="240" w:lineRule="auto"/>
              <w:jc w:val="center"/>
              <w:rPr>
                <w:bCs/>
              </w:rPr>
            </w:pPr>
            <w:r w:rsidRPr="00697BE4">
              <w:rPr>
                <w:bCs/>
              </w:rPr>
              <w:t>1</w:t>
            </w:r>
          </w:p>
        </w:tc>
        <w:tc>
          <w:tcPr>
            <w:tcW w:w="5528" w:type="dxa"/>
          </w:tcPr>
          <w:p w:rsidR="00697BE4" w:rsidRPr="00697BE4" w:rsidRDefault="00697BE4" w:rsidP="00697BE4">
            <w:pPr>
              <w:widowControl w:val="0"/>
              <w:autoSpaceDE w:val="0"/>
              <w:autoSpaceDN w:val="0"/>
              <w:adjustRightInd w:val="0"/>
              <w:spacing w:after="0" w:line="240" w:lineRule="auto"/>
              <w:jc w:val="center"/>
              <w:rPr>
                <w:bCs/>
              </w:rPr>
            </w:pPr>
            <w:r w:rsidRPr="00697BE4">
              <w:rPr>
                <w:bCs/>
              </w:rPr>
              <w:t>2</w:t>
            </w:r>
          </w:p>
        </w:tc>
        <w:tc>
          <w:tcPr>
            <w:tcW w:w="851" w:type="dxa"/>
          </w:tcPr>
          <w:p w:rsidR="00697BE4" w:rsidRPr="00697BE4" w:rsidRDefault="00697BE4" w:rsidP="00697BE4">
            <w:pPr>
              <w:widowControl w:val="0"/>
              <w:autoSpaceDE w:val="0"/>
              <w:autoSpaceDN w:val="0"/>
              <w:adjustRightInd w:val="0"/>
              <w:spacing w:after="0" w:line="240" w:lineRule="auto"/>
              <w:jc w:val="center"/>
              <w:rPr>
                <w:bCs/>
              </w:rPr>
            </w:pPr>
            <w:r w:rsidRPr="00697BE4">
              <w:rPr>
                <w:bCs/>
              </w:rPr>
              <w:t>3</w:t>
            </w:r>
          </w:p>
        </w:tc>
        <w:tc>
          <w:tcPr>
            <w:tcW w:w="1842" w:type="dxa"/>
          </w:tcPr>
          <w:p w:rsidR="00697BE4" w:rsidRPr="00697BE4" w:rsidRDefault="00697BE4" w:rsidP="00697BE4">
            <w:pPr>
              <w:widowControl w:val="0"/>
              <w:autoSpaceDE w:val="0"/>
              <w:autoSpaceDN w:val="0"/>
              <w:adjustRightInd w:val="0"/>
              <w:spacing w:after="0" w:line="240" w:lineRule="auto"/>
              <w:ind w:left="-109" w:right="-108"/>
              <w:jc w:val="center"/>
              <w:rPr>
                <w:bCs/>
              </w:rPr>
            </w:pPr>
            <w:r w:rsidRPr="00697BE4">
              <w:rPr>
                <w:bCs/>
              </w:rPr>
              <w:t>4</w:t>
            </w:r>
          </w:p>
        </w:tc>
        <w:tc>
          <w:tcPr>
            <w:tcW w:w="1843" w:type="dxa"/>
          </w:tcPr>
          <w:p w:rsidR="00697BE4" w:rsidRPr="00697BE4" w:rsidRDefault="00697BE4" w:rsidP="00697BE4">
            <w:pPr>
              <w:widowControl w:val="0"/>
              <w:autoSpaceDE w:val="0"/>
              <w:autoSpaceDN w:val="0"/>
              <w:adjustRightInd w:val="0"/>
              <w:spacing w:after="0" w:line="240" w:lineRule="auto"/>
              <w:jc w:val="center"/>
              <w:rPr>
                <w:bCs/>
              </w:rPr>
            </w:pPr>
            <w:r w:rsidRPr="00697BE4">
              <w:rPr>
                <w:bCs/>
              </w:rPr>
              <w:t>5</w:t>
            </w:r>
          </w:p>
        </w:tc>
        <w:tc>
          <w:tcPr>
            <w:tcW w:w="1835" w:type="dxa"/>
          </w:tcPr>
          <w:p w:rsidR="00697BE4" w:rsidRPr="00697BE4" w:rsidRDefault="00697BE4" w:rsidP="00697BE4">
            <w:pPr>
              <w:widowControl w:val="0"/>
              <w:autoSpaceDE w:val="0"/>
              <w:autoSpaceDN w:val="0"/>
              <w:adjustRightInd w:val="0"/>
              <w:spacing w:after="0" w:line="240" w:lineRule="auto"/>
              <w:jc w:val="center"/>
              <w:rPr>
                <w:bCs/>
              </w:rPr>
            </w:pPr>
            <w:r w:rsidRPr="00697BE4">
              <w:rPr>
                <w:bCs/>
              </w:rPr>
              <w:t>6</w:t>
            </w:r>
          </w:p>
        </w:tc>
        <w:tc>
          <w:tcPr>
            <w:tcW w:w="2843" w:type="dxa"/>
          </w:tcPr>
          <w:p w:rsidR="00697BE4" w:rsidRPr="00697BE4" w:rsidRDefault="00697BE4" w:rsidP="00697BE4">
            <w:pPr>
              <w:widowControl w:val="0"/>
              <w:autoSpaceDE w:val="0"/>
              <w:autoSpaceDN w:val="0"/>
              <w:adjustRightInd w:val="0"/>
              <w:spacing w:after="0" w:line="240" w:lineRule="auto"/>
              <w:jc w:val="center"/>
              <w:rPr>
                <w:bCs/>
              </w:rPr>
            </w:pPr>
            <w:r w:rsidRPr="00697BE4">
              <w:rPr>
                <w:bCs/>
              </w:rPr>
              <w:t>7</w:t>
            </w:r>
          </w:p>
        </w:tc>
      </w:tr>
      <w:tr w:rsidR="00697BE4" w:rsidRPr="00697BE4" w:rsidTr="00375787">
        <w:tc>
          <w:tcPr>
            <w:tcW w:w="851" w:type="dxa"/>
          </w:tcPr>
          <w:p w:rsidR="00697BE4" w:rsidRPr="00697BE4" w:rsidRDefault="00697BE4" w:rsidP="00697BE4">
            <w:pPr>
              <w:widowControl w:val="0"/>
              <w:autoSpaceDE w:val="0"/>
              <w:autoSpaceDN w:val="0"/>
              <w:adjustRightInd w:val="0"/>
              <w:spacing w:after="0" w:line="240" w:lineRule="auto"/>
              <w:jc w:val="center"/>
              <w:rPr>
                <w:bCs/>
              </w:rPr>
            </w:pPr>
          </w:p>
          <w:p w:rsidR="00697BE4" w:rsidRPr="00697BE4" w:rsidRDefault="00697BE4" w:rsidP="00697BE4">
            <w:pPr>
              <w:widowControl w:val="0"/>
              <w:autoSpaceDE w:val="0"/>
              <w:autoSpaceDN w:val="0"/>
              <w:adjustRightInd w:val="0"/>
              <w:spacing w:after="0" w:line="240" w:lineRule="auto"/>
              <w:jc w:val="center"/>
              <w:rPr>
                <w:bCs/>
              </w:rPr>
            </w:pPr>
            <w:r w:rsidRPr="00697BE4">
              <w:rPr>
                <w:bCs/>
              </w:rPr>
              <w:t>1.</w:t>
            </w:r>
          </w:p>
        </w:tc>
        <w:tc>
          <w:tcPr>
            <w:tcW w:w="5528" w:type="dxa"/>
          </w:tcPr>
          <w:p w:rsidR="00697BE4" w:rsidRPr="00697BE4" w:rsidRDefault="00697BE4" w:rsidP="00697BE4">
            <w:pPr>
              <w:widowControl w:val="0"/>
              <w:autoSpaceDE w:val="0"/>
              <w:autoSpaceDN w:val="0"/>
              <w:adjustRightInd w:val="0"/>
              <w:spacing w:after="0" w:line="240" w:lineRule="exact"/>
              <w:rPr>
                <w:color w:val="0D0D0D"/>
              </w:rPr>
            </w:pPr>
          </w:p>
          <w:p w:rsidR="00697BE4" w:rsidRPr="00697BE4" w:rsidRDefault="00697BE4" w:rsidP="00697BE4">
            <w:pPr>
              <w:widowControl w:val="0"/>
              <w:autoSpaceDE w:val="0"/>
              <w:autoSpaceDN w:val="0"/>
              <w:adjustRightInd w:val="0"/>
              <w:spacing w:after="0" w:line="240" w:lineRule="exact"/>
              <w:rPr>
                <w:bCs/>
              </w:rPr>
            </w:pPr>
            <w:r w:rsidRPr="00697BE4">
              <w:rPr>
                <w:color w:val="0D0D0D"/>
              </w:rPr>
              <w:t>Основное мероприятие «</w:t>
            </w:r>
            <w:r w:rsidRPr="00697BE4">
              <w:rPr>
                <w:color w:val="2D2D2D"/>
                <w:spacing w:val="2"/>
                <w:shd w:val="clear" w:color="auto" w:fill="FFFFFF"/>
              </w:rPr>
              <w:t xml:space="preserve">Организация </w:t>
            </w:r>
            <w:r w:rsidRPr="00697BE4">
              <w:t>регулярных перевозок пассажиров автобусным транспортом на территории Ягоднинского муниципального округа Магаданской области по муниципальным маршрутам»</w:t>
            </w:r>
          </w:p>
        </w:tc>
        <w:tc>
          <w:tcPr>
            <w:tcW w:w="851" w:type="dxa"/>
          </w:tcPr>
          <w:p w:rsidR="00697BE4" w:rsidRPr="00697BE4" w:rsidRDefault="00697BE4" w:rsidP="00697BE4">
            <w:pPr>
              <w:widowControl w:val="0"/>
              <w:autoSpaceDE w:val="0"/>
              <w:autoSpaceDN w:val="0"/>
              <w:adjustRightInd w:val="0"/>
              <w:spacing w:after="0" w:line="240" w:lineRule="auto"/>
              <w:jc w:val="center"/>
            </w:pPr>
          </w:p>
          <w:p w:rsidR="00697BE4" w:rsidRPr="00697BE4" w:rsidRDefault="00697BE4" w:rsidP="00697BE4">
            <w:pPr>
              <w:widowControl w:val="0"/>
              <w:autoSpaceDE w:val="0"/>
              <w:autoSpaceDN w:val="0"/>
              <w:adjustRightInd w:val="0"/>
              <w:spacing w:after="0" w:line="240" w:lineRule="auto"/>
              <w:jc w:val="center"/>
            </w:pPr>
            <w:r w:rsidRPr="00697BE4">
              <w:t>ХХХ</w:t>
            </w:r>
          </w:p>
        </w:tc>
        <w:tc>
          <w:tcPr>
            <w:tcW w:w="1842" w:type="dxa"/>
          </w:tcPr>
          <w:p w:rsidR="00697BE4" w:rsidRPr="00697BE4" w:rsidRDefault="00697BE4" w:rsidP="00697BE4">
            <w:pPr>
              <w:widowControl w:val="0"/>
              <w:autoSpaceDE w:val="0"/>
              <w:autoSpaceDN w:val="0"/>
              <w:adjustRightInd w:val="0"/>
              <w:spacing w:after="0" w:line="240" w:lineRule="auto"/>
              <w:ind w:left="-109" w:right="-108"/>
              <w:jc w:val="center"/>
            </w:pPr>
          </w:p>
          <w:p w:rsidR="00697BE4" w:rsidRPr="00697BE4" w:rsidRDefault="00697BE4" w:rsidP="00697BE4">
            <w:pPr>
              <w:widowControl w:val="0"/>
              <w:autoSpaceDE w:val="0"/>
              <w:autoSpaceDN w:val="0"/>
              <w:adjustRightInd w:val="0"/>
              <w:spacing w:after="0" w:line="240" w:lineRule="auto"/>
              <w:ind w:left="-109" w:right="-108"/>
              <w:jc w:val="center"/>
            </w:pPr>
            <w:r w:rsidRPr="00697BE4">
              <w:t>9Q 0 00 00000</w:t>
            </w:r>
          </w:p>
        </w:tc>
        <w:tc>
          <w:tcPr>
            <w:tcW w:w="1843" w:type="dxa"/>
          </w:tcPr>
          <w:p w:rsidR="00697BE4" w:rsidRPr="00697BE4" w:rsidRDefault="00697BE4" w:rsidP="00697BE4">
            <w:pPr>
              <w:widowControl w:val="0"/>
              <w:autoSpaceDE w:val="0"/>
              <w:autoSpaceDN w:val="0"/>
              <w:adjustRightInd w:val="0"/>
              <w:spacing w:after="0" w:line="240" w:lineRule="auto"/>
              <w:jc w:val="center"/>
            </w:pPr>
          </w:p>
          <w:p w:rsidR="00697BE4" w:rsidRPr="00697BE4" w:rsidRDefault="00697BE4" w:rsidP="00697BE4">
            <w:pPr>
              <w:widowControl w:val="0"/>
              <w:autoSpaceDE w:val="0"/>
              <w:autoSpaceDN w:val="0"/>
              <w:adjustRightInd w:val="0"/>
              <w:spacing w:after="0" w:line="240" w:lineRule="auto"/>
              <w:jc w:val="center"/>
              <w:rPr>
                <w:bCs/>
              </w:rPr>
            </w:pPr>
            <w:r w:rsidRPr="00697BE4">
              <w:t>ГРБС</w:t>
            </w:r>
          </w:p>
        </w:tc>
        <w:tc>
          <w:tcPr>
            <w:tcW w:w="1835" w:type="dxa"/>
          </w:tcPr>
          <w:p w:rsidR="00697BE4" w:rsidRPr="00697BE4" w:rsidRDefault="00697BE4" w:rsidP="00697BE4">
            <w:pPr>
              <w:widowControl w:val="0"/>
              <w:autoSpaceDE w:val="0"/>
              <w:autoSpaceDN w:val="0"/>
              <w:adjustRightInd w:val="0"/>
              <w:spacing w:after="0" w:line="240" w:lineRule="auto"/>
              <w:jc w:val="center"/>
              <w:rPr>
                <w:bCs/>
              </w:rPr>
            </w:pPr>
          </w:p>
          <w:p w:rsidR="00697BE4" w:rsidRPr="00697BE4" w:rsidRDefault="00697BE4" w:rsidP="00697BE4">
            <w:pPr>
              <w:widowControl w:val="0"/>
              <w:autoSpaceDE w:val="0"/>
              <w:autoSpaceDN w:val="0"/>
              <w:adjustRightInd w:val="0"/>
              <w:spacing w:after="0" w:line="240" w:lineRule="auto"/>
              <w:jc w:val="center"/>
              <w:rPr>
                <w:bCs/>
                <w:color w:val="FF0000"/>
              </w:rPr>
            </w:pPr>
            <w:r w:rsidRPr="00697BE4">
              <w:rPr>
                <w:bCs/>
              </w:rPr>
              <w:t>2023-2028 гг.</w:t>
            </w:r>
          </w:p>
        </w:tc>
        <w:tc>
          <w:tcPr>
            <w:tcW w:w="2843" w:type="dxa"/>
          </w:tcPr>
          <w:p w:rsidR="00697BE4" w:rsidRPr="00697BE4" w:rsidRDefault="00697BE4" w:rsidP="00697BE4">
            <w:pPr>
              <w:widowControl w:val="0"/>
              <w:autoSpaceDE w:val="0"/>
              <w:autoSpaceDN w:val="0"/>
              <w:adjustRightInd w:val="0"/>
              <w:spacing w:after="0" w:line="240" w:lineRule="exact"/>
            </w:pPr>
          </w:p>
          <w:p w:rsidR="00697BE4" w:rsidRPr="00697BE4" w:rsidRDefault="00697BE4" w:rsidP="00697BE4">
            <w:pPr>
              <w:widowControl w:val="0"/>
              <w:autoSpaceDE w:val="0"/>
              <w:autoSpaceDN w:val="0"/>
              <w:adjustRightInd w:val="0"/>
              <w:spacing w:after="0" w:line="240" w:lineRule="exact"/>
            </w:pPr>
            <w:r w:rsidRPr="00697BE4">
              <w:t>Осуществление услуг по регулярным перевозкам пассажиров автобусным транспортом на территории муниципального образования «Ягоднинский муниципальный  округ Магаданской области» по муниципальным маршрутам.</w:t>
            </w:r>
          </w:p>
          <w:p w:rsidR="00697BE4" w:rsidRPr="00697BE4" w:rsidRDefault="00697BE4" w:rsidP="00697BE4">
            <w:pPr>
              <w:widowControl w:val="0"/>
              <w:autoSpaceDE w:val="0"/>
              <w:autoSpaceDN w:val="0"/>
              <w:adjustRightInd w:val="0"/>
              <w:spacing w:after="0" w:line="240" w:lineRule="exact"/>
              <w:rPr>
                <w:bCs/>
              </w:rPr>
            </w:pPr>
          </w:p>
        </w:tc>
      </w:tr>
    </w:tbl>
    <w:p w:rsidR="00697BE4" w:rsidRPr="00697BE4" w:rsidRDefault="00697BE4" w:rsidP="00697BE4">
      <w:pPr>
        <w:widowControl w:val="0"/>
        <w:autoSpaceDE w:val="0"/>
        <w:autoSpaceDN w:val="0"/>
        <w:adjustRightInd w:val="0"/>
        <w:spacing w:after="0" w:line="240" w:lineRule="auto"/>
        <w:jc w:val="both"/>
        <w:rPr>
          <w:rFonts w:ascii="Times New Roman" w:hAnsi="Times New Roman"/>
          <w:sz w:val="26"/>
          <w:szCs w:val="26"/>
        </w:rPr>
      </w:pPr>
      <w:r w:rsidRPr="00697BE4">
        <w:rPr>
          <w:rFonts w:ascii="Times New Roman" w:hAnsi="Times New Roman"/>
          <w:sz w:val="26"/>
          <w:szCs w:val="26"/>
        </w:rPr>
        <w:t>».</w:t>
      </w: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sz w:val="26"/>
          <w:szCs w:val="26"/>
        </w:rPr>
      </w:pP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sz w:val="26"/>
          <w:szCs w:val="26"/>
        </w:rPr>
      </w:pP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sz w:val="26"/>
          <w:szCs w:val="26"/>
        </w:rPr>
      </w:pP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sz w:val="26"/>
          <w:szCs w:val="26"/>
        </w:rPr>
      </w:pP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sz w:val="26"/>
          <w:szCs w:val="26"/>
        </w:rPr>
      </w:pP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sz w:val="26"/>
          <w:szCs w:val="26"/>
        </w:rPr>
      </w:pP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sz w:val="26"/>
          <w:szCs w:val="26"/>
        </w:rPr>
      </w:pP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sz w:val="26"/>
          <w:szCs w:val="26"/>
        </w:rPr>
      </w:pPr>
    </w:p>
    <w:p w:rsidR="00697BE4" w:rsidRPr="00697BE4" w:rsidRDefault="00697BE4" w:rsidP="00697BE4">
      <w:pPr>
        <w:widowControl w:val="0"/>
        <w:autoSpaceDE w:val="0"/>
        <w:autoSpaceDN w:val="0"/>
        <w:adjustRightInd w:val="0"/>
        <w:spacing w:after="0" w:line="240" w:lineRule="auto"/>
        <w:ind w:firstLine="709"/>
        <w:jc w:val="both"/>
        <w:rPr>
          <w:rFonts w:ascii="Times New Roman" w:hAnsi="Times New Roman"/>
          <w:bCs/>
        </w:rPr>
      </w:pPr>
      <w:r w:rsidRPr="00697BE4">
        <w:rPr>
          <w:rFonts w:ascii="Times New Roman" w:hAnsi="Times New Roman"/>
          <w:sz w:val="26"/>
          <w:szCs w:val="26"/>
        </w:rPr>
        <w:lastRenderedPageBreak/>
        <w:t>4.Приложение №4 к муниципальной программе «Ресурсное обеспечение реализации муниципальной программы «Обеспечение транспортной доступности на территории Ягоднинского муниципального округа Магаданской области» изложить в следующей редакции:</w:t>
      </w:r>
    </w:p>
    <w:p w:rsidR="00697BE4" w:rsidRPr="00697BE4" w:rsidRDefault="00697BE4" w:rsidP="00697BE4">
      <w:pPr>
        <w:widowControl w:val="0"/>
        <w:spacing w:after="0" w:line="240" w:lineRule="auto"/>
        <w:ind w:left="11520"/>
        <w:jc w:val="both"/>
        <w:rPr>
          <w:rFonts w:ascii="Times New Roman" w:hAnsi="Times New Roman"/>
          <w:bCs/>
          <w:snapToGrid w:val="0"/>
        </w:rPr>
      </w:pPr>
    </w:p>
    <w:p w:rsidR="00697BE4" w:rsidRPr="00697BE4" w:rsidRDefault="00697BE4" w:rsidP="00697BE4">
      <w:pPr>
        <w:widowControl w:val="0"/>
        <w:spacing w:after="0" w:line="240" w:lineRule="auto"/>
        <w:ind w:left="11520"/>
        <w:jc w:val="both"/>
        <w:rPr>
          <w:rFonts w:ascii="Times New Roman" w:hAnsi="Times New Roman"/>
          <w:snapToGrid w:val="0"/>
          <w:sz w:val="24"/>
          <w:szCs w:val="24"/>
        </w:rPr>
      </w:pPr>
      <w:r w:rsidRPr="00697BE4">
        <w:rPr>
          <w:rFonts w:ascii="Times New Roman" w:hAnsi="Times New Roman"/>
          <w:bCs/>
          <w:snapToGrid w:val="0"/>
        </w:rPr>
        <w:t>«Приложение № 4 к муниципальной программе «Обеспечение транспортной доступности на территории Ягоднинского муниципального округа Магаданской области»</w:t>
      </w:r>
    </w:p>
    <w:p w:rsidR="00697BE4" w:rsidRPr="00697BE4" w:rsidRDefault="00697BE4" w:rsidP="00697BE4">
      <w:pPr>
        <w:widowControl w:val="0"/>
        <w:spacing w:after="0" w:line="240" w:lineRule="auto"/>
        <w:jc w:val="center"/>
        <w:rPr>
          <w:rFonts w:ascii="Times New Roman" w:hAnsi="Times New Roman"/>
          <w:snapToGrid w:val="0"/>
          <w:sz w:val="24"/>
          <w:szCs w:val="24"/>
        </w:rPr>
      </w:pPr>
    </w:p>
    <w:p w:rsidR="00697BE4" w:rsidRPr="00697BE4" w:rsidRDefault="00697BE4" w:rsidP="00697BE4">
      <w:pPr>
        <w:widowControl w:val="0"/>
        <w:spacing w:after="0" w:line="240" w:lineRule="auto"/>
        <w:jc w:val="center"/>
        <w:rPr>
          <w:rFonts w:ascii="Times New Roman" w:hAnsi="Times New Roman"/>
          <w:snapToGrid w:val="0"/>
          <w:sz w:val="24"/>
          <w:szCs w:val="24"/>
        </w:rPr>
      </w:pPr>
      <w:r w:rsidRPr="00697BE4">
        <w:rPr>
          <w:rFonts w:ascii="Times New Roman" w:hAnsi="Times New Roman"/>
          <w:snapToGrid w:val="0"/>
          <w:sz w:val="24"/>
          <w:szCs w:val="24"/>
        </w:rPr>
        <w:t>Ресурсное обеспечение реализации муниципальной программы</w:t>
      </w:r>
    </w:p>
    <w:p w:rsidR="00697BE4" w:rsidRPr="00697BE4" w:rsidRDefault="00697BE4" w:rsidP="00697BE4">
      <w:pPr>
        <w:widowControl w:val="0"/>
        <w:spacing w:after="0" w:line="240" w:lineRule="auto"/>
        <w:jc w:val="center"/>
        <w:rPr>
          <w:rFonts w:ascii="Times New Roman" w:hAnsi="Times New Roman"/>
          <w:snapToGrid w:val="0"/>
          <w:sz w:val="24"/>
          <w:szCs w:val="24"/>
        </w:rPr>
      </w:pPr>
      <w:r w:rsidRPr="00697BE4">
        <w:rPr>
          <w:rFonts w:ascii="Times New Roman" w:hAnsi="Times New Roman"/>
          <w:snapToGrid w:val="0"/>
          <w:sz w:val="24"/>
          <w:szCs w:val="24"/>
        </w:rPr>
        <w:t>«Обеспечение транспортной доступности на территории Ягоднинского муниципального округа Магаданской области»</w:t>
      </w:r>
    </w:p>
    <w:p w:rsidR="00697BE4" w:rsidRPr="00697BE4" w:rsidRDefault="00697BE4" w:rsidP="00697BE4">
      <w:pPr>
        <w:widowControl w:val="0"/>
        <w:spacing w:after="0" w:line="240" w:lineRule="auto"/>
        <w:rPr>
          <w:rFonts w:ascii="Times New Roman" w:hAnsi="Times New Roman"/>
          <w:snapToGrid w:val="0"/>
          <w:sz w:val="28"/>
          <w:szCs w:val="28"/>
        </w:rPr>
      </w:pPr>
    </w:p>
    <w:tbl>
      <w:tblPr>
        <w:tblW w:w="15635" w:type="dxa"/>
        <w:tblInd w:w="95" w:type="dxa"/>
        <w:tblLayout w:type="fixed"/>
        <w:tblLook w:val="04A0"/>
      </w:tblPr>
      <w:tblGrid>
        <w:gridCol w:w="579"/>
        <w:gridCol w:w="2015"/>
        <w:gridCol w:w="821"/>
        <w:gridCol w:w="880"/>
        <w:gridCol w:w="1559"/>
        <w:gridCol w:w="992"/>
        <w:gridCol w:w="1276"/>
        <w:gridCol w:w="1276"/>
        <w:gridCol w:w="1275"/>
        <w:gridCol w:w="1276"/>
        <w:gridCol w:w="1134"/>
        <w:gridCol w:w="1276"/>
        <w:gridCol w:w="1276"/>
      </w:tblGrid>
      <w:tr w:rsidR="008B16AA" w:rsidRPr="00697BE4" w:rsidTr="00C47025">
        <w:trPr>
          <w:trHeight w:val="510"/>
        </w:trPr>
        <w:tc>
          <w:tcPr>
            <w:tcW w:w="579" w:type="dxa"/>
            <w:vMerge w:val="restart"/>
            <w:tcBorders>
              <w:top w:val="single" w:sz="4" w:space="0" w:color="auto"/>
              <w:left w:val="single" w:sz="4" w:space="0" w:color="auto"/>
              <w:bottom w:val="single" w:sz="4" w:space="0" w:color="000000"/>
              <w:right w:val="single" w:sz="4" w:space="0" w:color="auto"/>
            </w:tcBorders>
            <w:hideMark/>
          </w:tcPr>
          <w:p w:rsidR="008B16AA" w:rsidRPr="00697BE4" w:rsidRDefault="008B16AA" w:rsidP="00697BE4">
            <w:pPr>
              <w:spacing w:after="0" w:line="240" w:lineRule="auto"/>
              <w:jc w:val="center"/>
              <w:rPr>
                <w:rFonts w:ascii="Times New Roman" w:hAnsi="Times New Roman"/>
                <w:sz w:val="20"/>
                <w:szCs w:val="20"/>
              </w:rPr>
            </w:pPr>
            <w:r w:rsidRPr="00697BE4">
              <w:rPr>
                <w:rFonts w:ascii="Times New Roman" w:hAnsi="Times New Roman"/>
                <w:sz w:val="20"/>
                <w:szCs w:val="20"/>
              </w:rPr>
              <w:t xml:space="preserve">№ п/п </w:t>
            </w:r>
          </w:p>
        </w:tc>
        <w:tc>
          <w:tcPr>
            <w:tcW w:w="2015" w:type="dxa"/>
            <w:vMerge w:val="restart"/>
            <w:tcBorders>
              <w:top w:val="single" w:sz="4" w:space="0" w:color="auto"/>
              <w:left w:val="single" w:sz="4" w:space="0" w:color="auto"/>
              <w:bottom w:val="single" w:sz="4" w:space="0" w:color="000000"/>
              <w:right w:val="single" w:sz="4" w:space="0" w:color="auto"/>
            </w:tcBorders>
            <w:vAlign w:val="center"/>
            <w:hideMark/>
          </w:tcPr>
          <w:p w:rsidR="008B16AA" w:rsidRPr="00697BE4" w:rsidRDefault="008B16AA" w:rsidP="00697BE4">
            <w:pPr>
              <w:spacing w:after="0" w:line="240" w:lineRule="auto"/>
              <w:jc w:val="center"/>
              <w:rPr>
                <w:rFonts w:ascii="Times New Roman" w:hAnsi="Times New Roman"/>
                <w:sz w:val="20"/>
                <w:szCs w:val="20"/>
              </w:rPr>
            </w:pPr>
            <w:r w:rsidRPr="00697BE4">
              <w:rPr>
                <w:rFonts w:ascii="Times New Roman" w:hAnsi="Times New Roman"/>
                <w:sz w:val="20"/>
                <w:szCs w:val="20"/>
              </w:rPr>
              <w:t>Наименование основного мероприятия программы, мероприятия</w:t>
            </w:r>
          </w:p>
        </w:tc>
        <w:tc>
          <w:tcPr>
            <w:tcW w:w="1701" w:type="dxa"/>
            <w:gridSpan w:val="2"/>
            <w:tcBorders>
              <w:top w:val="single" w:sz="4" w:space="0" w:color="auto"/>
              <w:left w:val="nil"/>
              <w:bottom w:val="single" w:sz="4" w:space="0" w:color="auto"/>
              <w:right w:val="single" w:sz="4" w:space="0" w:color="000000"/>
            </w:tcBorders>
            <w:vAlign w:val="center"/>
            <w:hideMark/>
          </w:tcPr>
          <w:p w:rsidR="008B16AA" w:rsidRPr="00697BE4" w:rsidRDefault="008B16AA" w:rsidP="00697BE4">
            <w:pPr>
              <w:spacing w:after="0" w:line="240" w:lineRule="auto"/>
              <w:jc w:val="center"/>
              <w:rPr>
                <w:rFonts w:ascii="Times New Roman" w:hAnsi="Times New Roman"/>
                <w:sz w:val="20"/>
                <w:szCs w:val="20"/>
              </w:rPr>
            </w:pPr>
            <w:r w:rsidRPr="00697BE4">
              <w:rPr>
                <w:rFonts w:ascii="Times New Roman" w:hAnsi="Times New Roman"/>
                <w:sz w:val="20"/>
                <w:szCs w:val="20"/>
              </w:rPr>
              <w:t>Код бюджетной классификации</w:t>
            </w:r>
          </w:p>
        </w:tc>
        <w:tc>
          <w:tcPr>
            <w:tcW w:w="1559" w:type="dxa"/>
            <w:vMerge w:val="restart"/>
            <w:tcBorders>
              <w:top w:val="single" w:sz="4" w:space="0" w:color="auto"/>
              <w:left w:val="single" w:sz="4" w:space="0" w:color="auto"/>
              <w:bottom w:val="single" w:sz="4" w:space="0" w:color="000000"/>
              <w:right w:val="single" w:sz="4" w:space="0" w:color="auto"/>
            </w:tcBorders>
            <w:vAlign w:val="center"/>
            <w:hideMark/>
          </w:tcPr>
          <w:p w:rsidR="008B16AA" w:rsidRPr="00697BE4" w:rsidRDefault="008B16AA" w:rsidP="00697BE4">
            <w:pPr>
              <w:spacing w:after="0" w:line="240" w:lineRule="auto"/>
              <w:jc w:val="center"/>
              <w:rPr>
                <w:rFonts w:ascii="Times New Roman" w:hAnsi="Times New Roman"/>
                <w:sz w:val="20"/>
                <w:szCs w:val="20"/>
              </w:rPr>
            </w:pPr>
            <w:r w:rsidRPr="00697BE4">
              <w:rPr>
                <w:rFonts w:ascii="Times New Roman" w:hAnsi="Times New Roman"/>
                <w:sz w:val="20"/>
                <w:szCs w:val="20"/>
              </w:rPr>
              <w:t>Исполнитель</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rsidR="008B16AA" w:rsidRPr="00697BE4" w:rsidRDefault="008B16AA" w:rsidP="00697BE4">
            <w:pPr>
              <w:spacing w:after="0" w:line="240" w:lineRule="auto"/>
              <w:jc w:val="center"/>
              <w:rPr>
                <w:rFonts w:ascii="Times New Roman" w:hAnsi="Times New Roman"/>
                <w:sz w:val="20"/>
                <w:szCs w:val="20"/>
              </w:rPr>
            </w:pPr>
            <w:r w:rsidRPr="00697BE4">
              <w:rPr>
                <w:rFonts w:ascii="Times New Roman" w:hAnsi="Times New Roman"/>
                <w:sz w:val="20"/>
                <w:szCs w:val="20"/>
              </w:rPr>
              <w:t>Источник финансирования</w:t>
            </w:r>
          </w:p>
        </w:tc>
        <w:tc>
          <w:tcPr>
            <w:tcW w:w="1276" w:type="dxa"/>
            <w:tcBorders>
              <w:top w:val="single" w:sz="4" w:space="0" w:color="auto"/>
              <w:left w:val="nil"/>
              <w:bottom w:val="single" w:sz="4" w:space="0" w:color="auto"/>
              <w:right w:val="single" w:sz="4" w:space="0" w:color="auto"/>
            </w:tcBorders>
          </w:tcPr>
          <w:p w:rsidR="008B16AA" w:rsidRPr="00697BE4" w:rsidRDefault="008B16AA" w:rsidP="00697BE4">
            <w:pPr>
              <w:spacing w:after="0" w:line="240" w:lineRule="auto"/>
              <w:jc w:val="center"/>
              <w:rPr>
                <w:rFonts w:ascii="Times New Roman" w:hAnsi="Times New Roman"/>
                <w:sz w:val="20"/>
                <w:szCs w:val="20"/>
              </w:rPr>
            </w:pPr>
          </w:p>
        </w:tc>
        <w:tc>
          <w:tcPr>
            <w:tcW w:w="7513" w:type="dxa"/>
            <w:gridSpan w:val="6"/>
            <w:tcBorders>
              <w:top w:val="single" w:sz="4" w:space="0" w:color="auto"/>
              <w:left w:val="single" w:sz="4" w:space="0" w:color="auto"/>
              <w:bottom w:val="single" w:sz="4" w:space="0" w:color="auto"/>
              <w:right w:val="single" w:sz="4" w:space="0" w:color="auto"/>
            </w:tcBorders>
          </w:tcPr>
          <w:p w:rsidR="008B16AA" w:rsidRPr="00697BE4" w:rsidRDefault="008B16AA" w:rsidP="008B16AA">
            <w:pPr>
              <w:spacing w:after="0" w:line="240" w:lineRule="auto"/>
              <w:jc w:val="center"/>
              <w:rPr>
                <w:rFonts w:cs="Calibri"/>
                <w:sz w:val="20"/>
                <w:szCs w:val="20"/>
              </w:rPr>
            </w:pPr>
            <w:r w:rsidRPr="00697BE4">
              <w:rPr>
                <w:rFonts w:ascii="Times New Roman" w:hAnsi="Times New Roman"/>
                <w:sz w:val="20"/>
                <w:szCs w:val="20"/>
              </w:rPr>
              <w:t>Объем бюджетных ассигнований (тыс.руб.)</w:t>
            </w:r>
          </w:p>
        </w:tc>
      </w:tr>
      <w:tr w:rsidR="00987BDB" w:rsidRPr="00987BDB" w:rsidTr="00C47025">
        <w:trPr>
          <w:trHeight w:val="315"/>
        </w:trPr>
        <w:tc>
          <w:tcPr>
            <w:tcW w:w="579" w:type="dxa"/>
            <w:vMerge/>
            <w:tcBorders>
              <w:top w:val="single" w:sz="4" w:space="0" w:color="auto"/>
              <w:left w:val="single" w:sz="4" w:space="0" w:color="auto"/>
              <w:bottom w:val="single" w:sz="4" w:space="0" w:color="000000"/>
              <w:right w:val="single" w:sz="4" w:space="0" w:color="auto"/>
            </w:tcBorders>
            <w:vAlign w:val="center"/>
            <w:hideMark/>
          </w:tcPr>
          <w:p w:rsidR="00697BE4" w:rsidRPr="00697BE4" w:rsidRDefault="00697BE4" w:rsidP="00697BE4">
            <w:pPr>
              <w:spacing w:after="0" w:line="240" w:lineRule="auto"/>
              <w:rPr>
                <w:rFonts w:ascii="Times New Roman" w:hAnsi="Times New Roman"/>
                <w:sz w:val="20"/>
                <w:szCs w:val="20"/>
              </w:rPr>
            </w:pPr>
          </w:p>
        </w:tc>
        <w:tc>
          <w:tcPr>
            <w:tcW w:w="2015" w:type="dxa"/>
            <w:vMerge/>
            <w:tcBorders>
              <w:top w:val="single" w:sz="4" w:space="0" w:color="auto"/>
              <w:left w:val="single" w:sz="4" w:space="0" w:color="auto"/>
              <w:bottom w:val="single" w:sz="4" w:space="0" w:color="000000"/>
              <w:right w:val="single" w:sz="4" w:space="0" w:color="auto"/>
            </w:tcBorders>
            <w:vAlign w:val="center"/>
            <w:hideMark/>
          </w:tcPr>
          <w:p w:rsidR="00697BE4" w:rsidRPr="00697BE4" w:rsidRDefault="00697BE4" w:rsidP="00697BE4">
            <w:pPr>
              <w:spacing w:after="0" w:line="240" w:lineRule="auto"/>
              <w:rPr>
                <w:rFonts w:ascii="Times New Roman" w:hAnsi="Times New Roman"/>
                <w:sz w:val="20"/>
                <w:szCs w:val="20"/>
              </w:rPr>
            </w:pPr>
          </w:p>
        </w:tc>
        <w:tc>
          <w:tcPr>
            <w:tcW w:w="821" w:type="dxa"/>
            <w:tcBorders>
              <w:top w:val="nil"/>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ГРБС</w:t>
            </w:r>
          </w:p>
        </w:tc>
        <w:tc>
          <w:tcPr>
            <w:tcW w:w="880" w:type="dxa"/>
            <w:tcBorders>
              <w:top w:val="nil"/>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ЦСР</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697BE4" w:rsidRPr="00697BE4" w:rsidRDefault="00697BE4" w:rsidP="00697BE4">
            <w:pPr>
              <w:spacing w:after="0" w:line="240" w:lineRule="auto"/>
              <w:rPr>
                <w:rFonts w:ascii="Times New Roman" w:hAnsi="Times New Roman"/>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697BE4" w:rsidRPr="00697BE4" w:rsidRDefault="00697BE4" w:rsidP="00697BE4">
            <w:pPr>
              <w:spacing w:after="0" w:line="240" w:lineRule="auto"/>
              <w:rPr>
                <w:rFonts w:ascii="Times New Roman" w:hAnsi="Times New Roman"/>
                <w:sz w:val="20"/>
                <w:szCs w:val="20"/>
              </w:rPr>
            </w:pPr>
          </w:p>
        </w:tc>
        <w:tc>
          <w:tcPr>
            <w:tcW w:w="1276" w:type="dxa"/>
            <w:tcBorders>
              <w:top w:val="nil"/>
              <w:left w:val="nil"/>
              <w:bottom w:val="single" w:sz="4" w:space="0" w:color="auto"/>
              <w:right w:val="single" w:sz="4" w:space="0" w:color="auto"/>
            </w:tcBorders>
            <w:noWrap/>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Всего</w:t>
            </w:r>
          </w:p>
        </w:tc>
        <w:tc>
          <w:tcPr>
            <w:tcW w:w="1276" w:type="dxa"/>
            <w:tcBorders>
              <w:top w:val="single" w:sz="4" w:space="0" w:color="auto"/>
              <w:bottom w:val="single" w:sz="4" w:space="0" w:color="auto"/>
              <w:right w:val="single" w:sz="4" w:space="0" w:color="auto"/>
            </w:tcBorders>
          </w:tcPr>
          <w:p w:rsidR="00F41D7D" w:rsidRDefault="00F41D7D" w:rsidP="00697BE4">
            <w:pPr>
              <w:spacing w:after="0" w:line="240" w:lineRule="auto"/>
              <w:jc w:val="center"/>
              <w:rPr>
                <w:rFonts w:ascii="Times New Roman" w:hAnsi="Times New Roman"/>
                <w:sz w:val="20"/>
                <w:szCs w:val="20"/>
              </w:rPr>
            </w:pPr>
          </w:p>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2023 год</w:t>
            </w:r>
          </w:p>
        </w:tc>
        <w:tc>
          <w:tcPr>
            <w:tcW w:w="1275" w:type="dxa"/>
            <w:tcBorders>
              <w:top w:val="single" w:sz="4" w:space="0" w:color="auto"/>
              <w:left w:val="single" w:sz="4" w:space="0" w:color="auto"/>
              <w:bottom w:val="single" w:sz="4" w:space="0" w:color="auto"/>
              <w:right w:val="single" w:sz="4" w:space="0" w:color="auto"/>
            </w:tcBorders>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2024 год</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2025 год</w:t>
            </w:r>
          </w:p>
        </w:tc>
        <w:tc>
          <w:tcPr>
            <w:tcW w:w="1134" w:type="dxa"/>
            <w:tcBorders>
              <w:top w:val="nil"/>
              <w:left w:val="nil"/>
              <w:bottom w:val="single" w:sz="4" w:space="0" w:color="auto"/>
              <w:right w:val="single" w:sz="4" w:space="0" w:color="auto"/>
            </w:tcBorders>
            <w:noWrap/>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2026 год</w:t>
            </w:r>
          </w:p>
        </w:tc>
        <w:tc>
          <w:tcPr>
            <w:tcW w:w="1276" w:type="dxa"/>
            <w:tcBorders>
              <w:top w:val="nil"/>
              <w:left w:val="nil"/>
              <w:bottom w:val="single" w:sz="4" w:space="0" w:color="auto"/>
              <w:right w:val="single" w:sz="4" w:space="0" w:color="auto"/>
            </w:tcBorders>
            <w:noWrap/>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2027 год</w:t>
            </w:r>
          </w:p>
        </w:tc>
        <w:tc>
          <w:tcPr>
            <w:tcW w:w="1276" w:type="dxa"/>
            <w:tcBorders>
              <w:top w:val="single" w:sz="4" w:space="0" w:color="auto"/>
              <w:left w:val="nil"/>
              <w:bottom w:val="single" w:sz="4" w:space="0" w:color="auto"/>
              <w:right w:val="single" w:sz="4" w:space="0" w:color="auto"/>
            </w:tcBorders>
            <w:noWrap/>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2028 год</w:t>
            </w:r>
          </w:p>
        </w:tc>
      </w:tr>
      <w:tr w:rsidR="00987BDB" w:rsidRPr="00987BDB" w:rsidTr="00C47025">
        <w:trPr>
          <w:trHeight w:val="315"/>
        </w:trPr>
        <w:tc>
          <w:tcPr>
            <w:tcW w:w="579" w:type="dxa"/>
            <w:tcBorders>
              <w:top w:val="nil"/>
              <w:left w:val="single" w:sz="4" w:space="0" w:color="auto"/>
              <w:bottom w:val="single" w:sz="4" w:space="0" w:color="auto"/>
              <w:right w:val="single" w:sz="4" w:space="0" w:color="auto"/>
            </w:tcBorders>
            <w:noWrap/>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1</w:t>
            </w:r>
          </w:p>
        </w:tc>
        <w:tc>
          <w:tcPr>
            <w:tcW w:w="2015" w:type="dxa"/>
            <w:tcBorders>
              <w:top w:val="nil"/>
              <w:left w:val="nil"/>
              <w:bottom w:val="single" w:sz="4" w:space="0" w:color="auto"/>
              <w:right w:val="single" w:sz="4" w:space="0" w:color="auto"/>
            </w:tcBorders>
            <w:noWrap/>
            <w:vAlign w:val="bottom"/>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2</w:t>
            </w:r>
          </w:p>
        </w:tc>
        <w:tc>
          <w:tcPr>
            <w:tcW w:w="821" w:type="dxa"/>
            <w:tcBorders>
              <w:top w:val="nil"/>
              <w:left w:val="nil"/>
              <w:bottom w:val="single" w:sz="4" w:space="0" w:color="auto"/>
              <w:right w:val="single" w:sz="4" w:space="0" w:color="auto"/>
            </w:tcBorders>
            <w:noWrap/>
            <w:vAlign w:val="bottom"/>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3 </w:t>
            </w:r>
          </w:p>
        </w:tc>
        <w:tc>
          <w:tcPr>
            <w:tcW w:w="880" w:type="dxa"/>
            <w:tcBorders>
              <w:top w:val="nil"/>
              <w:left w:val="nil"/>
              <w:bottom w:val="single" w:sz="4" w:space="0" w:color="auto"/>
              <w:right w:val="single" w:sz="4" w:space="0" w:color="auto"/>
            </w:tcBorders>
            <w:noWrap/>
            <w:vAlign w:val="bottom"/>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 4</w:t>
            </w:r>
          </w:p>
        </w:tc>
        <w:tc>
          <w:tcPr>
            <w:tcW w:w="1559" w:type="dxa"/>
            <w:tcBorders>
              <w:top w:val="nil"/>
              <w:left w:val="nil"/>
              <w:bottom w:val="single" w:sz="4" w:space="0" w:color="auto"/>
              <w:right w:val="single" w:sz="4" w:space="0" w:color="auto"/>
            </w:tcBorders>
            <w:noWrap/>
            <w:vAlign w:val="bottom"/>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5</w:t>
            </w:r>
          </w:p>
        </w:tc>
        <w:tc>
          <w:tcPr>
            <w:tcW w:w="992" w:type="dxa"/>
            <w:tcBorders>
              <w:top w:val="nil"/>
              <w:left w:val="nil"/>
              <w:bottom w:val="single" w:sz="4" w:space="0" w:color="auto"/>
              <w:right w:val="single" w:sz="4" w:space="0" w:color="auto"/>
            </w:tcBorders>
            <w:noWrap/>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6</w:t>
            </w:r>
          </w:p>
        </w:tc>
        <w:tc>
          <w:tcPr>
            <w:tcW w:w="1276" w:type="dxa"/>
            <w:tcBorders>
              <w:top w:val="nil"/>
              <w:left w:val="nil"/>
              <w:bottom w:val="single" w:sz="4" w:space="0" w:color="auto"/>
              <w:right w:val="single" w:sz="4" w:space="0" w:color="auto"/>
            </w:tcBorders>
            <w:noWrap/>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7</w:t>
            </w:r>
          </w:p>
        </w:tc>
        <w:tc>
          <w:tcPr>
            <w:tcW w:w="1276" w:type="dxa"/>
            <w:tcBorders>
              <w:top w:val="single" w:sz="4" w:space="0" w:color="auto"/>
              <w:bottom w:val="single" w:sz="4" w:space="0" w:color="auto"/>
              <w:right w:val="single" w:sz="4" w:space="0" w:color="auto"/>
            </w:tcBorders>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8</w:t>
            </w:r>
          </w:p>
        </w:tc>
        <w:tc>
          <w:tcPr>
            <w:tcW w:w="1275" w:type="dxa"/>
            <w:tcBorders>
              <w:top w:val="single" w:sz="4" w:space="0" w:color="auto"/>
              <w:left w:val="single" w:sz="4" w:space="0" w:color="auto"/>
              <w:bottom w:val="single" w:sz="4" w:space="0" w:color="auto"/>
              <w:right w:val="single" w:sz="4" w:space="0" w:color="auto"/>
            </w:tcBorders>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10</w:t>
            </w:r>
          </w:p>
        </w:tc>
        <w:tc>
          <w:tcPr>
            <w:tcW w:w="1134" w:type="dxa"/>
            <w:tcBorders>
              <w:top w:val="nil"/>
              <w:left w:val="nil"/>
              <w:bottom w:val="single" w:sz="4" w:space="0" w:color="auto"/>
              <w:right w:val="single" w:sz="4" w:space="0" w:color="auto"/>
            </w:tcBorders>
            <w:noWrap/>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11</w:t>
            </w:r>
          </w:p>
        </w:tc>
        <w:tc>
          <w:tcPr>
            <w:tcW w:w="1276" w:type="dxa"/>
            <w:tcBorders>
              <w:top w:val="nil"/>
              <w:left w:val="nil"/>
              <w:bottom w:val="single" w:sz="4" w:space="0" w:color="auto"/>
              <w:right w:val="single" w:sz="4" w:space="0" w:color="auto"/>
            </w:tcBorders>
            <w:noWrap/>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12</w:t>
            </w:r>
          </w:p>
        </w:tc>
        <w:tc>
          <w:tcPr>
            <w:tcW w:w="1276" w:type="dxa"/>
            <w:tcBorders>
              <w:top w:val="nil"/>
              <w:left w:val="nil"/>
              <w:bottom w:val="single" w:sz="4" w:space="0" w:color="auto"/>
              <w:right w:val="single" w:sz="4" w:space="0" w:color="auto"/>
            </w:tcBorders>
            <w:noWrap/>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13</w:t>
            </w:r>
          </w:p>
        </w:tc>
      </w:tr>
      <w:tr w:rsidR="00987BDB" w:rsidRPr="00987BDB" w:rsidTr="00C47025">
        <w:trPr>
          <w:trHeight w:val="960"/>
        </w:trPr>
        <w:tc>
          <w:tcPr>
            <w:tcW w:w="579" w:type="dxa"/>
            <w:vMerge w:val="restart"/>
            <w:tcBorders>
              <w:top w:val="nil"/>
              <w:left w:val="single" w:sz="4" w:space="0" w:color="auto"/>
              <w:bottom w:val="single" w:sz="4" w:space="0" w:color="auto"/>
              <w:right w:val="single" w:sz="4" w:space="0" w:color="auto"/>
            </w:tcBorders>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 </w:t>
            </w:r>
          </w:p>
        </w:tc>
        <w:tc>
          <w:tcPr>
            <w:tcW w:w="2015" w:type="dxa"/>
            <w:vMerge w:val="restart"/>
            <w:tcBorders>
              <w:top w:val="nil"/>
              <w:left w:val="single" w:sz="4" w:space="0" w:color="auto"/>
              <w:bottom w:val="nil"/>
              <w:right w:val="single" w:sz="4" w:space="0" w:color="auto"/>
            </w:tcBorders>
            <w:hideMark/>
          </w:tcPr>
          <w:p w:rsidR="00697BE4" w:rsidRPr="00697BE4" w:rsidRDefault="00697BE4" w:rsidP="00697BE4">
            <w:pPr>
              <w:spacing w:after="0" w:line="240" w:lineRule="auto"/>
              <w:rPr>
                <w:rFonts w:ascii="Times New Roman" w:hAnsi="Times New Roman"/>
                <w:sz w:val="20"/>
                <w:szCs w:val="20"/>
              </w:rPr>
            </w:pPr>
            <w:r w:rsidRPr="00697BE4">
              <w:rPr>
                <w:rFonts w:ascii="Times New Roman" w:hAnsi="Times New Roman"/>
                <w:sz w:val="20"/>
                <w:szCs w:val="20"/>
              </w:rPr>
              <w:t>Муниципальная подпрограмма «Обеспечение транспортной доступности на территории Ягоднинского муниципального округа Магаданской области»</w:t>
            </w:r>
          </w:p>
        </w:tc>
        <w:tc>
          <w:tcPr>
            <w:tcW w:w="821" w:type="dxa"/>
            <w:vMerge w:val="restart"/>
            <w:tcBorders>
              <w:top w:val="nil"/>
              <w:left w:val="nil"/>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ХХХ</w:t>
            </w:r>
          </w:p>
        </w:tc>
        <w:tc>
          <w:tcPr>
            <w:tcW w:w="880" w:type="dxa"/>
            <w:vMerge w:val="restart"/>
            <w:tcBorders>
              <w:top w:val="nil"/>
              <w:left w:val="nil"/>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9Q 0 00 00000</w:t>
            </w:r>
          </w:p>
          <w:p w:rsidR="00697BE4" w:rsidRPr="00697BE4" w:rsidRDefault="00697BE4" w:rsidP="00697BE4">
            <w:pPr>
              <w:spacing w:after="0" w:line="240" w:lineRule="auto"/>
              <w:jc w:val="center"/>
              <w:rPr>
                <w:rFonts w:ascii="Times New Roman" w:hAnsi="Times New Roman"/>
                <w:sz w:val="20"/>
                <w:szCs w:val="20"/>
              </w:rPr>
            </w:pPr>
          </w:p>
        </w:tc>
        <w:tc>
          <w:tcPr>
            <w:tcW w:w="1559" w:type="dxa"/>
            <w:vMerge w:val="restart"/>
            <w:tcBorders>
              <w:top w:val="nil"/>
              <w:left w:val="nil"/>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Всего по программе:</w:t>
            </w:r>
          </w:p>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 </w:t>
            </w:r>
          </w:p>
        </w:tc>
        <w:tc>
          <w:tcPr>
            <w:tcW w:w="992" w:type="dxa"/>
            <w:tcBorders>
              <w:top w:val="nil"/>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 Всего:</w:t>
            </w:r>
          </w:p>
        </w:tc>
        <w:tc>
          <w:tcPr>
            <w:tcW w:w="1276" w:type="dxa"/>
            <w:tcBorders>
              <w:top w:val="nil"/>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b/>
                <w:bCs/>
                <w:color w:val="000000" w:themeColor="text1"/>
                <w:sz w:val="20"/>
                <w:szCs w:val="20"/>
              </w:rPr>
            </w:pPr>
            <w:r w:rsidRPr="00F41D7D">
              <w:rPr>
                <w:rFonts w:ascii="Times New Roman" w:hAnsi="Times New Roman"/>
                <w:b/>
                <w:bCs/>
                <w:color w:val="000000" w:themeColor="text1"/>
                <w:sz w:val="20"/>
                <w:szCs w:val="20"/>
              </w:rPr>
              <w:t>95192,67014</w:t>
            </w:r>
          </w:p>
        </w:tc>
        <w:tc>
          <w:tcPr>
            <w:tcW w:w="1276" w:type="dxa"/>
            <w:tcBorders>
              <w:top w:val="single" w:sz="4" w:space="0" w:color="auto"/>
              <w:left w:val="nil"/>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b/>
                <w:bCs/>
                <w:color w:val="000000" w:themeColor="text1"/>
                <w:sz w:val="20"/>
                <w:szCs w:val="20"/>
              </w:rPr>
            </w:pPr>
            <w:r w:rsidRPr="00F41D7D">
              <w:rPr>
                <w:rFonts w:ascii="Times New Roman" w:hAnsi="Times New Roman"/>
                <w:b/>
                <w:bCs/>
                <w:color w:val="000000" w:themeColor="text1"/>
                <w:sz w:val="20"/>
                <w:szCs w:val="20"/>
              </w:rPr>
              <w:t>24368,82278</w:t>
            </w:r>
          </w:p>
        </w:tc>
        <w:tc>
          <w:tcPr>
            <w:tcW w:w="1275" w:type="dxa"/>
            <w:tcBorders>
              <w:top w:val="single" w:sz="4" w:space="0" w:color="auto"/>
              <w:left w:val="single" w:sz="4" w:space="0" w:color="auto"/>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b/>
                <w:bCs/>
                <w:color w:val="000000" w:themeColor="text1"/>
                <w:sz w:val="20"/>
                <w:szCs w:val="20"/>
              </w:rPr>
            </w:pPr>
            <w:r w:rsidRPr="00F41D7D">
              <w:rPr>
                <w:rFonts w:ascii="Times New Roman" w:hAnsi="Times New Roman"/>
                <w:b/>
                <w:bCs/>
                <w:color w:val="000000" w:themeColor="text1"/>
                <w:sz w:val="20"/>
                <w:szCs w:val="20"/>
              </w:rPr>
              <w:t>20055,91000</w:t>
            </w:r>
          </w:p>
        </w:tc>
        <w:tc>
          <w:tcPr>
            <w:tcW w:w="1276" w:type="dxa"/>
            <w:tcBorders>
              <w:top w:val="nil"/>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b/>
                <w:bCs/>
                <w:color w:val="000000" w:themeColor="text1"/>
                <w:sz w:val="20"/>
                <w:szCs w:val="20"/>
              </w:rPr>
            </w:pPr>
            <w:r w:rsidRPr="00F41D7D">
              <w:rPr>
                <w:rFonts w:ascii="Times New Roman" w:hAnsi="Times New Roman"/>
                <w:b/>
                <w:bCs/>
                <w:color w:val="000000" w:themeColor="text1"/>
                <w:sz w:val="20"/>
                <w:szCs w:val="20"/>
              </w:rPr>
              <w:t>17672,83736</w:t>
            </w:r>
          </w:p>
        </w:tc>
        <w:tc>
          <w:tcPr>
            <w:tcW w:w="1134" w:type="dxa"/>
            <w:tcBorders>
              <w:top w:val="nil"/>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b/>
                <w:bCs/>
                <w:color w:val="000000" w:themeColor="text1"/>
                <w:sz w:val="20"/>
                <w:szCs w:val="20"/>
              </w:rPr>
            </w:pPr>
            <w:r w:rsidRPr="00F41D7D">
              <w:rPr>
                <w:rFonts w:ascii="Times New Roman" w:hAnsi="Times New Roman"/>
                <w:b/>
                <w:bCs/>
                <w:color w:val="000000" w:themeColor="text1"/>
                <w:sz w:val="20"/>
                <w:szCs w:val="20"/>
              </w:rPr>
              <w:t>4591,0000</w:t>
            </w:r>
          </w:p>
        </w:tc>
        <w:tc>
          <w:tcPr>
            <w:tcW w:w="1276" w:type="dxa"/>
            <w:tcBorders>
              <w:top w:val="nil"/>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b/>
                <w:bCs/>
                <w:color w:val="000000" w:themeColor="text1"/>
                <w:sz w:val="20"/>
                <w:szCs w:val="20"/>
              </w:rPr>
            </w:pPr>
            <w:r w:rsidRPr="00F41D7D">
              <w:rPr>
                <w:rFonts w:ascii="Times New Roman" w:hAnsi="Times New Roman"/>
                <w:b/>
                <w:bCs/>
                <w:color w:val="000000" w:themeColor="text1"/>
                <w:sz w:val="20"/>
                <w:szCs w:val="20"/>
              </w:rPr>
              <w:t>18570,7000</w:t>
            </w:r>
          </w:p>
        </w:tc>
        <w:tc>
          <w:tcPr>
            <w:tcW w:w="1276" w:type="dxa"/>
            <w:tcBorders>
              <w:top w:val="nil"/>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b/>
                <w:bCs/>
                <w:color w:val="000000" w:themeColor="text1"/>
                <w:sz w:val="20"/>
                <w:szCs w:val="20"/>
              </w:rPr>
            </w:pPr>
            <w:r w:rsidRPr="00F41D7D">
              <w:rPr>
                <w:rFonts w:ascii="Times New Roman" w:hAnsi="Times New Roman"/>
                <w:b/>
                <w:bCs/>
                <w:color w:val="000000" w:themeColor="text1"/>
                <w:sz w:val="20"/>
                <w:szCs w:val="20"/>
              </w:rPr>
              <w:t>9933,4000</w:t>
            </w:r>
          </w:p>
        </w:tc>
      </w:tr>
      <w:tr w:rsidR="00987BDB" w:rsidRPr="00987BDB" w:rsidTr="00C47025">
        <w:trPr>
          <w:trHeight w:val="974"/>
        </w:trPr>
        <w:tc>
          <w:tcPr>
            <w:tcW w:w="579" w:type="dxa"/>
            <w:vMerge/>
            <w:tcBorders>
              <w:top w:val="nil"/>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rPr>
                <w:rFonts w:ascii="Times New Roman" w:hAnsi="Times New Roman"/>
                <w:sz w:val="20"/>
                <w:szCs w:val="20"/>
              </w:rPr>
            </w:pPr>
          </w:p>
        </w:tc>
        <w:tc>
          <w:tcPr>
            <w:tcW w:w="2015" w:type="dxa"/>
            <w:vMerge/>
            <w:tcBorders>
              <w:top w:val="nil"/>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rPr>
                <w:rFonts w:ascii="Times New Roman" w:hAnsi="Times New Roman"/>
                <w:sz w:val="20"/>
                <w:szCs w:val="20"/>
              </w:rPr>
            </w:pPr>
          </w:p>
        </w:tc>
        <w:tc>
          <w:tcPr>
            <w:tcW w:w="821" w:type="dxa"/>
            <w:vMerge/>
            <w:tcBorders>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p>
        </w:tc>
        <w:tc>
          <w:tcPr>
            <w:tcW w:w="880" w:type="dxa"/>
            <w:vMerge/>
            <w:tcBorders>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p>
        </w:tc>
        <w:tc>
          <w:tcPr>
            <w:tcW w:w="1559" w:type="dxa"/>
            <w:vMerge/>
            <w:tcBorders>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Местный бюджет (МБ)</w:t>
            </w:r>
          </w:p>
        </w:tc>
        <w:tc>
          <w:tcPr>
            <w:tcW w:w="1276" w:type="dxa"/>
            <w:tcBorders>
              <w:top w:val="nil"/>
              <w:left w:val="nil"/>
              <w:bottom w:val="single" w:sz="4" w:space="0" w:color="auto"/>
              <w:right w:val="single" w:sz="4" w:space="0" w:color="auto"/>
            </w:tcBorders>
            <w:noWrap/>
            <w:vAlign w:val="center"/>
          </w:tcPr>
          <w:p w:rsidR="00697BE4" w:rsidRPr="00F41D7D" w:rsidRDefault="00F41D7D" w:rsidP="00697BE4">
            <w:pPr>
              <w:spacing w:after="0" w:line="240" w:lineRule="auto"/>
              <w:jc w:val="center"/>
              <w:rPr>
                <w:rFonts w:ascii="Times New Roman" w:hAnsi="Times New Roman"/>
                <w:b/>
                <w:bCs/>
                <w:color w:val="000000" w:themeColor="text1"/>
                <w:sz w:val="20"/>
                <w:szCs w:val="20"/>
              </w:rPr>
            </w:pPr>
            <w:r w:rsidRPr="00F41D7D">
              <w:rPr>
                <w:rFonts w:ascii="Times New Roman" w:hAnsi="Times New Roman"/>
                <w:b/>
                <w:bCs/>
                <w:color w:val="000000" w:themeColor="text1"/>
                <w:sz w:val="20"/>
                <w:szCs w:val="20"/>
              </w:rPr>
              <w:t>95192,67014</w:t>
            </w:r>
          </w:p>
          <w:p w:rsidR="00F41D7D" w:rsidRPr="00F41D7D" w:rsidRDefault="00F41D7D" w:rsidP="00697BE4">
            <w:pPr>
              <w:spacing w:after="0" w:line="240" w:lineRule="auto"/>
              <w:jc w:val="center"/>
              <w:rPr>
                <w:rFonts w:ascii="Times New Roman" w:hAnsi="Times New Roman"/>
                <w:b/>
                <w:bCs/>
                <w:color w:val="000000" w:themeColor="text1"/>
                <w:sz w:val="20"/>
                <w:szCs w:val="20"/>
              </w:rPr>
            </w:pPr>
          </w:p>
        </w:tc>
        <w:tc>
          <w:tcPr>
            <w:tcW w:w="1276" w:type="dxa"/>
            <w:tcBorders>
              <w:top w:val="single" w:sz="4" w:space="0" w:color="auto"/>
              <w:left w:val="nil"/>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b/>
                <w:bCs/>
                <w:color w:val="000000" w:themeColor="text1"/>
                <w:sz w:val="20"/>
                <w:szCs w:val="20"/>
              </w:rPr>
            </w:pPr>
            <w:r w:rsidRPr="00F41D7D">
              <w:rPr>
                <w:rFonts w:ascii="Times New Roman" w:hAnsi="Times New Roman"/>
                <w:b/>
                <w:bCs/>
                <w:color w:val="000000" w:themeColor="text1"/>
                <w:sz w:val="20"/>
                <w:szCs w:val="20"/>
              </w:rPr>
              <w:t>24368,82278</w:t>
            </w:r>
          </w:p>
        </w:tc>
        <w:tc>
          <w:tcPr>
            <w:tcW w:w="1275" w:type="dxa"/>
            <w:tcBorders>
              <w:top w:val="single" w:sz="4" w:space="0" w:color="auto"/>
              <w:left w:val="single" w:sz="4" w:space="0" w:color="auto"/>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b/>
                <w:bCs/>
                <w:color w:val="000000" w:themeColor="text1"/>
                <w:sz w:val="20"/>
                <w:szCs w:val="20"/>
              </w:rPr>
            </w:pPr>
            <w:r w:rsidRPr="00F41D7D">
              <w:rPr>
                <w:rFonts w:ascii="Times New Roman" w:hAnsi="Times New Roman"/>
                <w:b/>
                <w:bCs/>
                <w:color w:val="000000" w:themeColor="text1"/>
                <w:sz w:val="20"/>
                <w:szCs w:val="20"/>
              </w:rPr>
              <w:t>20055,91000</w:t>
            </w:r>
          </w:p>
        </w:tc>
        <w:tc>
          <w:tcPr>
            <w:tcW w:w="1276" w:type="dxa"/>
            <w:tcBorders>
              <w:top w:val="nil"/>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b/>
                <w:bCs/>
                <w:color w:val="000000" w:themeColor="text1"/>
                <w:sz w:val="20"/>
                <w:szCs w:val="20"/>
              </w:rPr>
            </w:pPr>
            <w:r w:rsidRPr="00F41D7D">
              <w:rPr>
                <w:rFonts w:ascii="Times New Roman" w:hAnsi="Times New Roman"/>
                <w:b/>
                <w:bCs/>
                <w:color w:val="000000" w:themeColor="text1"/>
                <w:sz w:val="20"/>
                <w:szCs w:val="20"/>
              </w:rPr>
              <w:t>17672,83736</w:t>
            </w:r>
          </w:p>
        </w:tc>
        <w:tc>
          <w:tcPr>
            <w:tcW w:w="1134" w:type="dxa"/>
            <w:tcBorders>
              <w:top w:val="nil"/>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b/>
                <w:bCs/>
                <w:color w:val="000000" w:themeColor="text1"/>
                <w:sz w:val="20"/>
                <w:szCs w:val="20"/>
              </w:rPr>
            </w:pPr>
            <w:r w:rsidRPr="00F41D7D">
              <w:rPr>
                <w:rFonts w:ascii="Times New Roman" w:hAnsi="Times New Roman"/>
                <w:b/>
                <w:bCs/>
                <w:color w:val="000000" w:themeColor="text1"/>
                <w:sz w:val="20"/>
                <w:szCs w:val="20"/>
              </w:rPr>
              <w:t>4591,0000</w:t>
            </w:r>
          </w:p>
        </w:tc>
        <w:tc>
          <w:tcPr>
            <w:tcW w:w="1276" w:type="dxa"/>
            <w:tcBorders>
              <w:top w:val="nil"/>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b/>
                <w:bCs/>
                <w:color w:val="000000" w:themeColor="text1"/>
                <w:sz w:val="20"/>
                <w:szCs w:val="20"/>
              </w:rPr>
            </w:pPr>
            <w:r w:rsidRPr="00F41D7D">
              <w:rPr>
                <w:rFonts w:ascii="Times New Roman" w:hAnsi="Times New Roman"/>
                <w:b/>
                <w:bCs/>
                <w:color w:val="000000" w:themeColor="text1"/>
                <w:sz w:val="20"/>
                <w:szCs w:val="20"/>
              </w:rPr>
              <w:t>18570,7000</w:t>
            </w:r>
          </w:p>
        </w:tc>
        <w:tc>
          <w:tcPr>
            <w:tcW w:w="1276" w:type="dxa"/>
            <w:tcBorders>
              <w:top w:val="nil"/>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b/>
                <w:bCs/>
                <w:sz w:val="20"/>
                <w:szCs w:val="20"/>
              </w:rPr>
            </w:pPr>
            <w:r w:rsidRPr="00697BE4">
              <w:rPr>
                <w:rFonts w:ascii="Times New Roman" w:hAnsi="Times New Roman"/>
                <w:b/>
                <w:bCs/>
                <w:sz w:val="20"/>
                <w:szCs w:val="20"/>
              </w:rPr>
              <w:t>9933,4000</w:t>
            </w:r>
          </w:p>
        </w:tc>
      </w:tr>
      <w:tr w:rsidR="00987BDB" w:rsidRPr="00987BDB" w:rsidTr="00C47025">
        <w:trPr>
          <w:trHeight w:val="475"/>
        </w:trPr>
        <w:tc>
          <w:tcPr>
            <w:tcW w:w="579" w:type="dxa"/>
            <w:vMerge w:val="restart"/>
            <w:tcBorders>
              <w:top w:val="single" w:sz="4" w:space="0" w:color="auto"/>
              <w:left w:val="single" w:sz="4" w:space="0" w:color="auto"/>
              <w:bottom w:val="single" w:sz="4" w:space="0" w:color="auto"/>
              <w:right w:val="single" w:sz="4" w:space="0" w:color="auto"/>
            </w:tcBorders>
            <w:noWrap/>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1.</w:t>
            </w:r>
          </w:p>
        </w:tc>
        <w:tc>
          <w:tcPr>
            <w:tcW w:w="2015" w:type="dxa"/>
            <w:vMerge w:val="restart"/>
            <w:tcBorders>
              <w:top w:val="single" w:sz="4" w:space="0" w:color="auto"/>
              <w:left w:val="single" w:sz="4" w:space="0" w:color="auto"/>
              <w:bottom w:val="single" w:sz="4" w:space="0" w:color="auto"/>
              <w:right w:val="single" w:sz="4" w:space="0" w:color="auto"/>
            </w:tcBorders>
            <w:hideMark/>
          </w:tcPr>
          <w:p w:rsidR="00697BE4" w:rsidRPr="00697BE4" w:rsidRDefault="00697BE4" w:rsidP="00697BE4">
            <w:pPr>
              <w:spacing w:after="0" w:line="240" w:lineRule="auto"/>
              <w:rPr>
                <w:rFonts w:ascii="Times New Roman" w:hAnsi="Times New Roman"/>
                <w:sz w:val="20"/>
                <w:szCs w:val="20"/>
              </w:rPr>
            </w:pPr>
            <w:r w:rsidRPr="00697BE4">
              <w:rPr>
                <w:rFonts w:ascii="Times New Roman" w:hAnsi="Times New Roman"/>
                <w:sz w:val="20"/>
                <w:szCs w:val="20"/>
              </w:rPr>
              <w:t xml:space="preserve">Основное мероприятие «Организация регулярных перевозок пассажиров автобусным транспортом на территории муниципального образования «Ягоднинский муниципальный округ Магаданской области» по </w:t>
            </w:r>
            <w:r w:rsidRPr="00697BE4">
              <w:rPr>
                <w:rFonts w:ascii="Times New Roman" w:hAnsi="Times New Roman"/>
                <w:sz w:val="20"/>
                <w:szCs w:val="20"/>
              </w:rPr>
              <w:lastRenderedPageBreak/>
              <w:t>муниципальным маршрутам»</w:t>
            </w:r>
          </w:p>
        </w:tc>
        <w:tc>
          <w:tcPr>
            <w:tcW w:w="821" w:type="dxa"/>
            <w:tcBorders>
              <w:top w:val="single" w:sz="4" w:space="0" w:color="auto"/>
              <w:left w:val="single" w:sz="4" w:space="0" w:color="auto"/>
              <w:bottom w:val="single" w:sz="4" w:space="0" w:color="000000"/>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lastRenderedPageBreak/>
              <w:t>ХХХ</w:t>
            </w:r>
          </w:p>
        </w:tc>
        <w:tc>
          <w:tcPr>
            <w:tcW w:w="880" w:type="dxa"/>
            <w:vMerge w:val="restart"/>
            <w:tcBorders>
              <w:top w:val="single" w:sz="4" w:space="0" w:color="auto"/>
              <w:left w:val="single" w:sz="4" w:space="0" w:color="auto"/>
              <w:right w:val="single" w:sz="4" w:space="0" w:color="auto"/>
            </w:tcBorders>
            <w:vAlign w:val="center"/>
          </w:tcPr>
          <w:p w:rsidR="00697BE4" w:rsidRPr="00697BE4" w:rsidRDefault="00697BE4" w:rsidP="00697BE4">
            <w:pPr>
              <w:spacing w:after="0" w:line="240" w:lineRule="auto"/>
              <w:jc w:val="center"/>
              <w:rPr>
                <w:rFonts w:ascii="Times New Roman" w:hAnsi="Times New Roman"/>
                <w:bCs/>
                <w:sz w:val="20"/>
                <w:szCs w:val="20"/>
              </w:rPr>
            </w:pPr>
            <w:r w:rsidRPr="00697BE4">
              <w:rPr>
                <w:rFonts w:ascii="Times New Roman" w:hAnsi="Times New Roman"/>
                <w:bCs/>
                <w:sz w:val="20"/>
                <w:szCs w:val="20"/>
              </w:rPr>
              <w:t>9Q 0 01 00000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Всего по мероприятию:</w:t>
            </w:r>
          </w:p>
        </w:tc>
        <w:tc>
          <w:tcPr>
            <w:tcW w:w="992" w:type="dxa"/>
            <w:tcBorders>
              <w:top w:val="single" w:sz="4" w:space="0" w:color="auto"/>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МБ</w:t>
            </w:r>
          </w:p>
        </w:tc>
        <w:tc>
          <w:tcPr>
            <w:tcW w:w="1276" w:type="dxa"/>
            <w:tcBorders>
              <w:top w:val="nil"/>
              <w:left w:val="nil"/>
              <w:bottom w:val="single" w:sz="4" w:space="0" w:color="auto"/>
              <w:right w:val="single" w:sz="4" w:space="0" w:color="auto"/>
            </w:tcBorders>
            <w:noWrap/>
            <w:vAlign w:val="center"/>
          </w:tcPr>
          <w:p w:rsidR="00697BE4" w:rsidRPr="00F41D7D" w:rsidRDefault="00F41D7D" w:rsidP="00697BE4">
            <w:pPr>
              <w:spacing w:after="0" w:line="240" w:lineRule="auto"/>
              <w:jc w:val="center"/>
              <w:rPr>
                <w:rFonts w:ascii="Times New Roman" w:hAnsi="Times New Roman"/>
                <w:color w:val="000000" w:themeColor="text1"/>
                <w:sz w:val="20"/>
                <w:szCs w:val="20"/>
              </w:rPr>
            </w:pPr>
            <w:r w:rsidRPr="00F41D7D">
              <w:rPr>
                <w:rFonts w:ascii="Times New Roman" w:hAnsi="Times New Roman"/>
                <w:color w:val="000000" w:themeColor="text1"/>
                <w:sz w:val="20"/>
                <w:szCs w:val="20"/>
              </w:rPr>
              <w:t>95192,67014</w:t>
            </w:r>
          </w:p>
        </w:tc>
        <w:tc>
          <w:tcPr>
            <w:tcW w:w="1276" w:type="dxa"/>
            <w:tcBorders>
              <w:top w:val="single" w:sz="4" w:space="0" w:color="auto"/>
              <w:left w:val="nil"/>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color w:val="000000" w:themeColor="text1"/>
                <w:sz w:val="20"/>
                <w:szCs w:val="20"/>
              </w:rPr>
            </w:pPr>
            <w:r w:rsidRPr="00F41D7D">
              <w:rPr>
                <w:rFonts w:ascii="Times New Roman" w:hAnsi="Times New Roman"/>
                <w:color w:val="000000" w:themeColor="text1"/>
                <w:sz w:val="20"/>
                <w:szCs w:val="20"/>
              </w:rPr>
              <w:t>24368,82278</w:t>
            </w:r>
          </w:p>
        </w:tc>
        <w:tc>
          <w:tcPr>
            <w:tcW w:w="1275" w:type="dxa"/>
            <w:tcBorders>
              <w:top w:val="single" w:sz="4" w:space="0" w:color="auto"/>
              <w:left w:val="single" w:sz="4" w:space="0" w:color="auto"/>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color w:val="000000" w:themeColor="text1"/>
                <w:sz w:val="20"/>
                <w:szCs w:val="20"/>
              </w:rPr>
            </w:pPr>
            <w:r w:rsidRPr="00F41D7D">
              <w:rPr>
                <w:rFonts w:ascii="Times New Roman" w:hAnsi="Times New Roman"/>
                <w:color w:val="000000" w:themeColor="text1"/>
                <w:sz w:val="20"/>
                <w:szCs w:val="20"/>
              </w:rPr>
              <w:t>20055,91000</w:t>
            </w:r>
          </w:p>
        </w:tc>
        <w:tc>
          <w:tcPr>
            <w:tcW w:w="1276" w:type="dxa"/>
            <w:tcBorders>
              <w:top w:val="nil"/>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color w:val="000000" w:themeColor="text1"/>
                <w:sz w:val="20"/>
                <w:szCs w:val="20"/>
              </w:rPr>
            </w:pPr>
            <w:r w:rsidRPr="00F41D7D">
              <w:rPr>
                <w:rFonts w:ascii="Times New Roman" w:hAnsi="Times New Roman"/>
                <w:color w:val="000000" w:themeColor="text1"/>
                <w:sz w:val="20"/>
                <w:szCs w:val="20"/>
              </w:rPr>
              <w:t>17672,83736</w:t>
            </w:r>
          </w:p>
        </w:tc>
        <w:tc>
          <w:tcPr>
            <w:tcW w:w="1134" w:type="dxa"/>
            <w:tcBorders>
              <w:top w:val="nil"/>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color w:val="000000" w:themeColor="text1"/>
                <w:sz w:val="20"/>
                <w:szCs w:val="20"/>
              </w:rPr>
            </w:pPr>
            <w:r w:rsidRPr="00F41D7D">
              <w:rPr>
                <w:rFonts w:ascii="Times New Roman" w:hAnsi="Times New Roman"/>
                <w:color w:val="000000" w:themeColor="text1"/>
                <w:sz w:val="20"/>
                <w:szCs w:val="20"/>
              </w:rPr>
              <w:t>4591,000</w:t>
            </w:r>
          </w:p>
        </w:tc>
        <w:tc>
          <w:tcPr>
            <w:tcW w:w="1276" w:type="dxa"/>
            <w:tcBorders>
              <w:top w:val="nil"/>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color w:val="000000" w:themeColor="text1"/>
                <w:sz w:val="20"/>
                <w:szCs w:val="20"/>
              </w:rPr>
            </w:pPr>
            <w:r w:rsidRPr="00F41D7D">
              <w:rPr>
                <w:rFonts w:ascii="Times New Roman" w:hAnsi="Times New Roman"/>
                <w:color w:val="000000" w:themeColor="text1"/>
                <w:sz w:val="20"/>
                <w:szCs w:val="20"/>
              </w:rPr>
              <w:t>18570,7000</w:t>
            </w:r>
          </w:p>
        </w:tc>
        <w:tc>
          <w:tcPr>
            <w:tcW w:w="1276" w:type="dxa"/>
            <w:tcBorders>
              <w:top w:val="nil"/>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9933,4000</w:t>
            </w:r>
          </w:p>
        </w:tc>
      </w:tr>
      <w:tr w:rsidR="00987BDB" w:rsidRPr="00987BDB" w:rsidTr="00C47025">
        <w:trPr>
          <w:trHeight w:val="640"/>
        </w:trPr>
        <w:tc>
          <w:tcPr>
            <w:tcW w:w="579" w:type="dxa"/>
            <w:vMerge/>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rPr>
                <w:rFonts w:ascii="Times New Roman" w:hAnsi="Times New Roman"/>
                <w:sz w:val="20"/>
                <w:szCs w:val="20"/>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p>
        </w:tc>
        <w:tc>
          <w:tcPr>
            <w:tcW w:w="821" w:type="dxa"/>
            <w:vMerge w:val="restart"/>
            <w:tcBorders>
              <w:top w:val="nil"/>
              <w:left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701</w:t>
            </w:r>
          </w:p>
          <w:p w:rsidR="00697BE4" w:rsidRPr="00697BE4" w:rsidRDefault="00697BE4" w:rsidP="00697BE4">
            <w:pPr>
              <w:spacing w:after="0" w:line="240" w:lineRule="auto"/>
              <w:jc w:val="center"/>
              <w:rPr>
                <w:rFonts w:ascii="Times New Roman" w:hAnsi="Times New Roman"/>
                <w:sz w:val="20"/>
                <w:szCs w:val="20"/>
              </w:rPr>
            </w:pPr>
          </w:p>
        </w:tc>
        <w:tc>
          <w:tcPr>
            <w:tcW w:w="880" w:type="dxa"/>
            <w:vMerge/>
            <w:tcBorders>
              <w:left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p>
        </w:tc>
        <w:tc>
          <w:tcPr>
            <w:tcW w:w="1559" w:type="dxa"/>
            <w:tcBorders>
              <w:top w:val="nil"/>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Администрация, в том числе</w:t>
            </w:r>
          </w:p>
        </w:tc>
        <w:tc>
          <w:tcPr>
            <w:tcW w:w="992" w:type="dxa"/>
            <w:tcBorders>
              <w:top w:val="single" w:sz="4" w:space="0" w:color="auto"/>
              <w:left w:val="nil"/>
              <w:bottom w:val="single" w:sz="4" w:space="0" w:color="auto"/>
              <w:right w:val="single" w:sz="4" w:space="0" w:color="auto"/>
            </w:tcBorders>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МБ</w:t>
            </w:r>
          </w:p>
        </w:tc>
        <w:tc>
          <w:tcPr>
            <w:tcW w:w="1276" w:type="dxa"/>
            <w:tcBorders>
              <w:top w:val="single" w:sz="4" w:space="0" w:color="auto"/>
              <w:left w:val="nil"/>
              <w:bottom w:val="single" w:sz="4" w:space="0" w:color="auto"/>
              <w:right w:val="single" w:sz="4" w:space="0" w:color="auto"/>
            </w:tcBorders>
            <w:noWrap/>
            <w:vAlign w:val="center"/>
          </w:tcPr>
          <w:p w:rsidR="00697BE4" w:rsidRPr="00F41D7D" w:rsidRDefault="00F41D7D" w:rsidP="00697BE4">
            <w:pPr>
              <w:spacing w:after="0" w:line="240" w:lineRule="auto"/>
              <w:jc w:val="center"/>
              <w:rPr>
                <w:rFonts w:ascii="Times New Roman" w:hAnsi="Times New Roman"/>
                <w:bCs/>
                <w:color w:val="000000" w:themeColor="text1"/>
                <w:sz w:val="20"/>
                <w:szCs w:val="20"/>
              </w:rPr>
            </w:pPr>
            <w:r w:rsidRPr="00F41D7D">
              <w:rPr>
                <w:rFonts w:ascii="Times New Roman" w:hAnsi="Times New Roman"/>
                <w:bCs/>
                <w:color w:val="000000" w:themeColor="text1"/>
                <w:sz w:val="20"/>
                <w:szCs w:val="20"/>
              </w:rPr>
              <w:t>26937,33236</w:t>
            </w:r>
          </w:p>
        </w:tc>
        <w:tc>
          <w:tcPr>
            <w:tcW w:w="1276" w:type="dxa"/>
            <w:tcBorders>
              <w:top w:val="single" w:sz="4" w:space="0" w:color="auto"/>
              <w:left w:val="nil"/>
              <w:right w:val="single" w:sz="4" w:space="0" w:color="auto"/>
            </w:tcBorders>
            <w:vAlign w:val="center"/>
          </w:tcPr>
          <w:p w:rsidR="00697BE4" w:rsidRPr="00F41D7D" w:rsidRDefault="00697BE4" w:rsidP="00697BE4">
            <w:pPr>
              <w:spacing w:after="0" w:line="240" w:lineRule="auto"/>
              <w:jc w:val="center"/>
              <w:rPr>
                <w:rFonts w:ascii="Times New Roman" w:hAnsi="Times New Roman"/>
                <w:bCs/>
                <w:color w:val="000000" w:themeColor="text1"/>
                <w:sz w:val="20"/>
                <w:szCs w:val="20"/>
              </w:rPr>
            </w:pPr>
            <w:r w:rsidRPr="00F41D7D">
              <w:rPr>
                <w:rFonts w:ascii="Times New Roman" w:hAnsi="Times New Roman"/>
                <w:bCs/>
                <w:color w:val="000000" w:themeColor="text1"/>
                <w:sz w:val="20"/>
                <w:szCs w:val="20"/>
              </w:rPr>
              <w:t>3057,20000</w:t>
            </w:r>
          </w:p>
        </w:tc>
        <w:tc>
          <w:tcPr>
            <w:tcW w:w="1275" w:type="dxa"/>
            <w:tcBorders>
              <w:top w:val="single" w:sz="4" w:space="0" w:color="auto"/>
              <w:left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bCs/>
                <w:color w:val="000000" w:themeColor="text1"/>
                <w:sz w:val="20"/>
                <w:szCs w:val="20"/>
              </w:rPr>
            </w:pPr>
            <w:r w:rsidRPr="00F41D7D">
              <w:rPr>
                <w:rFonts w:ascii="Times New Roman" w:hAnsi="Times New Roman"/>
                <w:bCs/>
                <w:color w:val="000000" w:themeColor="text1"/>
                <w:sz w:val="20"/>
                <w:szCs w:val="20"/>
              </w:rPr>
              <w:t>19579,39500</w:t>
            </w:r>
          </w:p>
        </w:tc>
        <w:tc>
          <w:tcPr>
            <w:tcW w:w="1276" w:type="dxa"/>
            <w:tcBorders>
              <w:top w:val="single" w:sz="4" w:space="0" w:color="auto"/>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bCs/>
                <w:color w:val="000000" w:themeColor="text1"/>
                <w:sz w:val="20"/>
                <w:szCs w:val="20"/>
              </w:rPr>
            </w:pPr>
            <w:r w:rsidRPr="00F41D7D">
              <w:rPr>
                <w:rFonts w:ascii="Times New Roman" w:hAnsi="Times New Roman"/>
                <w:bCs/>
                <w:color w:val="000000" w:themeColor="text1"/>
                <w:sz w:val="20"/>
                <w:szCs w:val="20"/>
              </w:rPr>
              <w:t>4300,73736</w:t>
            </w:r>
          </w:p>
        </w:tc>
        <w:tc>
          <w:tcPr>
            <w:tcW w:w="1134" w:type="dxa"/>
            <w:tcBorders>
              <w:top w:val="single" w:sz="4" w:space="0" w:color="auto"/>
              <w:left w:val="nil"/>
              <w:bottom w:val="single" w:sz="4" w:space="0" w:color="auto"/>
              <w:right w:val="single" w:sz="4" w:space="0" w:color="auto"/>
            </w:tcBorders>
            <w:noWrap/>
            <w:vAlign w:val="center"/>
          </w:tcPr>
          <w:p w:rsidR="00697BE4" w:rsidRPr="00F41D7D" w:rsidRDefault="00987BDB" w:rsidP="00697BE4">
            <w:pPr>
              <w:spacing w:after="0" w:line="240" w:lineRule="auto"/>
              <w:jc w:val="center"/>
              <w:rPr>
                <w:rFonts w:ascii="Times New Roman" w:hAnsi="Times New Roman"/>
                <w:bCs/>
                <w:color w:val="000000" w:themeColor="text1"/>
                <w:sz w:val="20"/>
                <w:szCs w:val="20"/>
              </w:rPr>
            </w:pPr>
            <w:r w:rsidRPr="00F41D7D">
              <w:rPr>
                <w:rFonts w:ascii="Times New Roman" w:hAnsi="Times New Roman"/>
                <w:bCs/>
                <w:color w:val="000000" w:themeColor="text1"/>
                <w:sz w:val="20"/>
                <w:szCs w:val="20"/>
              </w:rPr>
              <w:t>0,00</w:t>
            </w:r>
          </w:p>
        </w:tc>
        <w:tc>
          <w:tcPr>
            <w:tcW w:w="1276" w:type="dxa"/>
            <w:tcBorders>
              <w:top w:val="single" w:sz="4" w:space="0" w:color="auto"/>
              <w:left w:val="nil"/>
              <w:bottom w:val="single" w:sz="4" w:space="0" w:color="auto"/>
              <w:right w:val="single" w:sz="4" w:space="0" w:color="auto"/>
            </w:tcBorders>
            <w:noWrap/>
            <w:vAlign w:val="center"/>
          </w:tcPr>
          <w:p w:rsidR="00697BE4" w:rsidRPr="00F41D7D" w:rsidRDefault="00987BDB" w:rsidP="00697BE4">
            <w:pPr>
              <w:spacing w:after="0" w:line="240" w:lineRule="auto"/>
              <w:jc w:val="center"/>
              <w:rPr>
                <w:rFonts w:ascii="Times New Roman" w:hAnsi="Times New Roman"/>
                <w:bCs/>
                <w:color w:val="000000" w:themeColor="text1"/>
                <w:sz w:val="20"/>
                <w:szCs w:val="20"/>
              </w:rPr>
            </w:pPr>
            <w:r w:rsidRPr="00F41D7D">
              <w:rPr>
                <w:rFonts w:ascii="Times New Roman" w:hAnsi="Times New Roman"/>
                <w:bCs/>
                <w:color w:val="000000" w:themeColor="text1"/>
                <w:sz w:val="20"/>
                <w:szCs w:val="20"/>
              </w:rPr>
              <w:t>0,00</w:t>
            </w:r>
          </w:p>
        </w:tc>
        <w:tc>
          <w:tcPr>
            <w:tcW w:w="1276" w:type="dxa"/>
            <w:tcBorders>
              <w:top w:val="single" w:sz="4" w:space="0" w:color="auto"/>
              <w:left w:val="nil"/>
              <w:right w:val="single" w:sz="4" w:space="0" w:color="auto"/>
            </w:tcBorders>
            <w:noWrap/>
            <w:vAlign w:val="center"/>
          </w:tcPr>
          <w:p w:rsidR="00697BE4" w:rsidRPr="00697BE4" w:rsidRDefault="00987BDB" w:rsidP="00697BE4">
            <w:pPr>
              <w:spacing w:after="0" w:line="240" w:lineRule="auto"/>
              <w:jc w:val="center"/>
              <w:rPr>
                <w:rFonts w:ascii="Times New Roman" w:hAnsi="Times New Roman"/>
                <w:bCs/>
                <w:sz w:val="20"/>
                <w:szCs w:val="20"/>
              </w:rPr>
            </w:pPr>
            <w:r>
              <w:rPr>
                <w:rFonts w:ascii="Times New Roman" w:hAnsi="Times New Roman"/>
                <w:bCs/>
                <w:sz w:val="20"/>
                <w:szCs w:val="20"/>
              </w:rPr>
              <w:t>0,00</w:t>
            </w:r>
          </w:p>
        </w:tc>
      </w:tr>
      <w:tr w:rsidR="00987BDB" w:rsidRPr="00987BDB" w:rsidTr="00C47025">
        <w:trPr>
          <w:trHeight w:val="945"/>
        </w:trPr>
        <w:tc>
          <w:tcPr>
            <w:tcW w:w="579" w:type="dxa"/>
            <w:vMerge/>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rPr>
                <w:rFonts w:ascii="Times New Roman" w:hAnsi="Times New Roman"/>
                <w:sz w:val="20"/>
                <w:szCs w:val="20"/>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p>
        </w:tc>
        <w:tc>
          <w:tcPr>
            <w:tcW w:w="821" w:type="dxa"/>
            <w:vMerge/>
            <w:tcBorders>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p>
        </w:tc>
        <w:tc>
          <w:tcPr>
            <w:tcW w:w="880" w:type="dxa"/>
            <w:vMerge/>
            <w:tcBorders>
              <w:left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p>
        </w:tc>
        <w:tc>
          <w:tcPr>
            <w:tcW w:w="1559" w:type="dxa"/>
            <w:tcBorders>
              <w:top w:val="nil"/>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МБУ «Ягоднинский ресурсный центр»</w:t>
            </w:r>
          </w:p>
        </w:tc>
        <w:tc>
          <w:tcPr>
            <w:tcW w:w="992" w:type="dxa"/>
            <w:tcBorders>
              <w:top w:val="single" w:sz="4" w:space="0" w:color="auto"/>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МБ</w:t>
            </w:r>
          </w:p>
        </w:tc>
        <w:tc>
          <w:tcPr>
            <w:tcW w:w="1276" w:type="dxa"/>
            <w:tcBorders>
              <w:top w:val="single" w:sz="4" w:space="0" w:color="auto"/>
              <w:left w:val="nil"/>
              <w:bottom w:val="single" w:sz="4" w:space="0" w:color="auto"/>
              <w:right w:val="single" w:sz="4" w:space="0" w:color="auto"/>
            </w:tcBorders>
            <w:noWrap/>
            <w:vAlign w:val="center"/>
          </w:tcPr>
          <w:p w:rsidR="00697BE4" w:rsidRPr="00F41D7D" w:rsidRDefault="008849CC" w:rsidP="00697BE4">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5818,80494</w:t>
            </w:r>
          </w:p>
        </w:tc>
        <w:tc>
          <w:tcPr>
            <w:tcW w:w="1276" w:type="dxa"/>
            <w:tcBorders>
              <w:top w:val="single" w:sz="4" w:space="0" w:color="auto"/>
              <w:left w:val="nil"/>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color w:val="000000" w:themeColor="text1"/>
                <w:sz w:val="20"/>
                <w:szCs w:val="20"/>
              </w:rPr>
            </w:pPr>
            <w:r w:rsidRPr="00F41D7D">
              <w:rPr>
                <w:rFonts w:ascii="Times New Roman" w:hAnsi="Times New Roman"/>
                <w:color w:val="000000" w:themeColor="text1"/>
                <w:sz w:val="20"/>
                <w:szCs w:val="20"/>
              </w:rPr>
              <w:t>2750,00000</w:t>
            </w:r>
          </w:p>
        </w:tc>
        <w:tc>
          <w:tcPr>
            <w:tcW w:w="1275" w:type="dxa"/>
            <w:tcBorders>
              <w:top w:val="single" w:sz="4" w:space="0" w:color="auto"/>
              <w:left w:val="single" w:sz="4" w:space="0" w:color="auto"/>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color w:val="000000" w:themeColor="text1"/>
                <w:sz w:val="20"/>
                <w:szCs w:val="20"/>
              </w:rPr>
            </w:pPr>
            <w:r w:rsidRPr="00F41D7D">
              <w:rPr>
                <w:rFonts w:ascii="Times New Roman" w:hAnsi="Times New Roman"/>
                <w:color w:val="000000" w:themeColor="text1"/>
                <w:sz w:val="20"/>
                <w:szCs w:val="20"/>
              </w:rPr>
              <w:t>2976,66758</w:t>
            </w:r>
          </w:p>
        </w:tc>
        <w:tc>
          <w:tcPr>
            <w:tcW w:w="1276" w:type="dxa"/>
            <w:tcBorders>
              <w:top w:val="single" w:sz="4" w:space="0" w:color="auto"/>
              <w:left w:val="nil"/>
              <w:bottom w:val="single" w:sz="4" w:space="0" w:color="auto"/>
              <w:right w:val="single" w:sz="4" w:space="0" w:color="auto"/>
            </w:tcBorders>
            <w:noWrap/>
            <w:vAlign w:val="center"/>
          </w:tcPr>
          <w:p w:rsidR="00697BE4" w:rsidRPr="00F41D7D" w:rsidRDefault="008849CC" w:rsidP="00697BE4">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92,13736</w:t>
            </w:r>
          </w:p>
        </w:tc>
        <w:tc>
          <w:tcPr>
            <w:tcW w:w="1134" w:type="dxa"/>
            <w:tcBorders>
              <w:top w:val="single" w:sz="4" w:space="0" w:color="auto"/>
              <w:left w:val="nil"/>
              <w:bottom w:val="single" w:sz="4" w:space="0" w:color="auto"/>
              <w:right w:val="single" w:sz="4" w:space="0" w:color="auto"/>
            </w:tcBorders>
            <w:noWrap/>
            <w:vAlign w:val="center"/>
          </w:tcPr>
          <w:p w:rsidR="00697BE4" w:rsidRPr="00F41D7D" w:rsidRDefault="00987BDB" w:rsidP="00697BE4">
            <w:pPr>
              <w:spacing w:after="0" w:line="240" w:lineRule="auto"/>
              <w:jc w:val="center"/>
              <w:rPr>
                <w:rFonts w:ascii="Times New Roman" w:hAnsi="Times New Roman"/>
                <w:color w:val="000000" w:themeColor="text1"/>
                <w:sz w:val="20"/>
                <w:szCs w:val="20"/>
              </w:rPr>
            </w:pPr>
            <w:r w:rsidRPr="00F41D7D">
              <w:rPr>
                <w:rFonts w:ascii="Times New Roman" w:hAnsi="Times New Roman"/>
                <w:color w:val="000000" w:themeColor="text1"/>
                <w:sz w:val="20"/>
                <w:szCs w:val="20"/>
              </w:rPr>
              <w:t>0,00</w:t>
            </w:r>
          </w:p>
        </w:tc>
        <w:tc>
          <w:tcPr>
            <w:tcW w:w="1276" w:type="dxa"/>
            <w:tcBorders>
              <w:top w:val="single" w:sz="4" w:space="0" w:color="auto"/>
              <w:left w:val="nil"/>
              <w:bottom w:val="single" w:sz="4" w:space="0" w:color="auto"/>
              <w:right w:val="single" w:sz="4" w:space="0" w:color="auto"/>
            </w:tcBorders>
            <w:noWrap/>
            <w:vAlign w:val="center"/>
          </w:tcPr>
          <w:p w:rsidR="00697BE4" w:rsidRPr="00F41D7D" w:rsidRDefault="00987BDB" w:rsidP="00697BE4">
            <w:pPr>
              <w:spacing w:after="0" w:line="240" w:lineRule="auto"/>
              <w:jc w:val="center"/>
              <w:rPr>
                <w:rFonts w:ascii="Times New Roman" w:hAnsi="Times New Roman"/>
                <w:color w:val="000000" w:themeColor="text1"/>
                <w:sz w:val="20"/>
                <w:szCs w:val="20"/>
              </w:rPr>
            </w:pPr>
            <w:r w:rsidRPr="00F41D7D">
              <w:rPr>
                <w:rFonts w:ascii="Times New Roman" w:hAnsi="Times New Roman"/>
                <w:color w:val="000000" w:themeColor="text1"/>
                <w:sz w:val="20"/>
                <w:szCs w:val="20"/>
              </w:rPr>
              <w:t>0,00</w:t>
            </w:r>
          </w:p>
        </w:tc>
        <w:tc>
          <w:tcPr>
            <w:tcW w:w="1276" w:type="dxa"/>
            <w:tcBorders>
              <w:top w:val="single" w:sz="4" w:space="0" w:color="auto"/>
              <w:left w:val="nil"/>
              <w:bottom w:val="single" w:sz="4" w:space="0" w:color="auto"/>
              <w:right w:val="single" w:sz="4" w:space="0" w:color="auto"/>
            </w:tcBorders>
            <w:noWrap/>
            <w:vAlign w:val="center"/>
          </w:tcPr>
          <w:p w:rsidR="00697BE4" w:rsidRPr="00697BE4" w:rsidRDefault="00987BDB" w:rsidP="00697BE4">
            <w:pPr>
              <w:spacing w:after="0" w:line="240" w:lineRule="auto"/>
              <w:jc w:val="center"/>
              <w:rPr>
                <w:rFonts w:ascii="Times New Roman" w:hAnsi="Times New Roman"/>
                <w:sz w:val="20"/>
                <w:szCs w:val="20"/>
              </w:rPr>
            </w:pPr>
            <w:r>
              <w:rPr>
                <w:rFonts w:ascii="Times New Roman" w:hAnsi="Times New Roman"/>
                <w:sz w:val="20"/>
                <w:szCs w:val="20"/>
              </w:rPr>
              <w:t>0,00</w:t>
            </w:r>
          </w:p>
        </w:tc>
      </w:tr>
      <w:tr w:rsidR="00987BDB" w:rsidRPr="00987BDB" w:rsidTr="00C47025">
        <w:trPr>
          <w:trHeight w:val="640"/>
        </w:trPr>
        <w:tc>
          <w:tcPr>
            <w:tcW w:w="579" w:type="dxa"/>
            <w:vMerge/>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rPr>
                <w:rFonts w:ascii="Times New Roman" w:hAnsi="Times New Roman"/>
                <w:sz w:val="20"/>
                <w:szCs w:val="20"/>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p>
        </w:tc>
        <w:tc>
          <w:tcPr>
            <w:tcW w:w="821"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704</w:t>
            </w:r>
          </w:p>
        </w:tc>
        <w:tc>
          <w:tcPr>
            <w:tcW w:w="880" w:type="dxa"/>
            <w:vMerge/>
            <w:tcBorders>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bCs/>
                <w:sz w:val="20"/>
                <w:szCs w:val="20"/>
              </w:rPr>
            </w:pPr>
            <w:r w:rsidRPr="00697BE4">
              <w:rPr>
                <w:rFonts w:ascii="Times New Roman" w:hAnsi="Times New Roman"/>
                <w:bCs/>
                <w:sz w:val="20"/>
                <w:szCs w:val="20"/>
              </w:rPr>
              <w:t xml:space="preserve">УИЗО </w:t>
            </w:r>
          </w:p>
        </w:tc>
        <w:tc>
          <w:tcPr>
            <w:tcW w:w="992" w:type="dxa"/>
            <w:tcBorders>
              <w:top w:val="single" w:sz="4" w:space="0" w:color="auto"/>
              <w:left w:val="nil"/>
              <w:bottom w:val="single" w:sz="4" w:space="0" w:color="auto"/>
              <w:right w:val="single" w:sz="4" w:space="0" w:color="auto"/>
            </w:tcBorders>
            <w:vAlign w:val="center"/>
          </w:tcPr>
          <w:p w:rsidR="00697BE4" w:rsidRPr="00697BE4" w:rsidRDefault="00697BE4" w:rsidP="00697BE4">
            <w:pPr>
              <w:spacing w:after="0" w:line="240" w:lineRule="auto"/>
              <w:jc w:val="center"/>
              <w:rPr>
                <w:rFonts w:ascii="Times New Roman" w:hAnsi="Times New Roman"/>
                <w:bCs/>
                <w:sz w:val="20"/>
                <w:szCs w:val="20"/>
              </w:rPr>
            </w:pPr>
            <w:r w:rsidRPr="00697BE4">
              <w:rPr>
                <w:rFonts w:ascii="Times New Roman" w:hAnsi="Times New Roman"/>
                <w:bCs/>
                <w:sz w:val="20"/>
                <w:szCs w:val="20"/>
              </w:rPr>
              <w:t>МБ</w:t>
            </w:r>
          </w:p>
        </w:tc>
        <w:tc>
          <w:tcPr>
            <w:tcW w:w="1276" w:type="dxa"/>
            <w:tcBorders>
              <w:top w:val="single" w:sz="4" w:space="0" w:color="auto"/>
              <w:left w:val="nil"/>
              <w:bottom w:val="single" w:sz="4" w:space="0" w:color="auto"/>
              <w:right w:val="single" w:sz="4" w:space="0" w:color="auto"/>
            </w:tcBorders>
            <w:noWrap/>
            <w:vAlign w:val="center"/>
          </w:tcPr>
          <w:p w:rsidR="00697BE4" w:rsidRPr="00F41D7D" w:rsidRDefault="00F41D7D" w:rsidP="00697BE4">
            <w:pPr>
              <w:spacing w:after="0" w:line="240" w:lineRule="auto"/>
              <w:jc w:val="center"/>
              <w:rPr>
                <w:rFonts w:ascii="Times New Roman" w:hAnsi="Times New Roman"/>
                <w:bCs/>
                <w:color w:val="000000" w:themeColor="text1"/>
                <w:sz w:val="20"/>
                <w:szCs w:val="20"/>
              </w:rPr>
            </w:pPr>
            <w:r w:rsidRPr="00F41D7D">
              <w:rPr>
                <w:rFonts w:ascii="Times New Roman" w:hAnsi="Times New Roman"/>
                <w:bCs/>
                <w:color w:val="000000" w:themeColor="text1"/>
                <w:sz w:val="20"/>
                <w:szCs w:val="20"/>
              </w:rPr>
              <w:t>68255,33778</w:t>
            </w:r>
          </w:p>
        </w:tc>
        <w:tc>
          <w:tcPr>
            <w:tcW w:w="1276" w:type="dxa"/>
            <w:tcBorders>
              <w:top w:val="single" w:sz="4" w:space="0" w:color="auto"/>
              <w:left w:val="nil"/>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bCs/>
                <w:color w:val="000000" w:themeColor="text1"/>
                <w:sz w:val="20"/>
                <w:szCs w:val="20"/>
              </w:rPr>
            </w:pPr>
            <w:r w:rsidRPr="00F41D7D">
              <w:rPr>
                <w:rFonts w:ascii="Times New Roman" w:hAnsi="Times New Roman"/>
                <w:bCs/>
                <w:color w:val="000000" w:themeColor="text1"/>
                <w:sz w:val="20"/>
                <w:szCs w:val="20"/>
              </w:rPr>
              <w:t>21311,62278</w:t>
            </w:r>
          </w:p>
        </w:tc>
        <w:tc>
          <w:tcPr>
            <w:tcW w:w="1275" w:type="dxa"/>
            <w:tcBorders>
              <w:top w:val="single" w:sz="4" w:space="0" w:color="auto"/>
              <w:left w:val="single" w:sz="4" w:space="0" w:color="auto"/>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bCs/>
                <w:color w:val="000000" w:themeColor="text1"/>
                <w:sz w:val="20"/>
                <w:szCs w:val="20"/>
              </w:rPr>
            </w:pPr>
            <w:r w:rsidRPr="00F41D7D">
              <w:rPr>
                <w:rFonts w:ascii="Times New Roman" w:hAnsi="Times New Roman"/>
                <w:bCs/>
                <w:color w:val="000000" w:themeColor="text1"/>
                <w:sz w:val="20"/>
                <w:szCs w:val="20"/>
              </w:rPr>
              <w:t>476,51500</w:t>
            </w:r>
          </w:p>
        </w:tc>
        <w:tc>
          <w:tcPr>
            <w:tcW w:w="1276" w:type="dxa"/>
            <w:tcBorders>
              <w:top w:val="single" w:sz="4" w:space="0" w:color="auto"/>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bCs/>
                <w:color w:val="000000" w:themeColor="text1"/>
                <w:sz w:val="20"/>
                <w:szCs w:val="20"/>
              </w:rPr>
            </w:pPr>
            <w:r w:rsidRPr="00F41D7D">
              <w:rPr>
                <w:rFonts w:ascii="Times New Roman" w:hAnsi="Times New Roman"/>
                <w:bCs/>
                <w:color w:val="000000" w:themeColor="text1"/>
                <w:sz w:val="20"/>
                <w:szCs w:val="20"/>
              </w:rPr>
              <w:t>13372,1000</w:t>
            </w:r>
          </w:p>
        </w:tc>
        <w:tc>
          <w:tcPr>
            <w:tcW w:w="1134" w:type="dxa"/>
            <w:tcBorders>
              <w:top w:val="single" w:sz="4" w:space="0" w:color="auto"/>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bCs/>
                <w:color w:val="000000" w:themeColor="text1"/>
                <w:sz w:val="20"/>
                <w:szCs w:val="20"/>
              </w:rPr>
            </w:pPr>
            <w:r w:rsidRPr="00F41D7D">
              <w:rPr>
                <w:rFonts w:ascii="Times New Roman" w:hAnsi="Times New Roman"/>
                <w:bCs/>
                <w:color w:val="000000" w:themeColor="text1"/>
                <w:sz w:val="20"/>
                <w:szCs w:val="20"/>
              </w:rPr>
              <w:t>4591,000</w:t>
            </w:r>
          </w:p>
        </w:tc>
        <w:tc>
          <w:tcPr>
            <w:tcW w:w="1276" w:type="dxa"/>
            <w:tcBorders>
              <w:top w:val="single" w:sz="4" w:space="0" w:color="auto"/>
              <w:left w:val="nil"/>
              <w:bottom w:val="single" w:sz="4" w:space="0" w:color="auto"/>
              <w:right w:val="single" w:sz="4" w:space="0" w:color="auto"/>
            </w:tcBorders>
            <w:noWrap/>
            <w:vAlign w:val="center"/>
          </w:tcPr>
          <w:p w:rsidR="00697BE4" w:rsidRPr="00F41D7D" w:rsidRDefault="00697BE4" w:rsidP="00697BE4">
            <w:pPr>
              <w:spacing w:after="0" w:line="240" w:lineRule="auto"/>
              <w:jc w:val="center"/>
              <w:rPr>
                <w:rFonts w:ascii="Times New Roman" w:hAnsi="Times New Roman"/>
                <w:bCs/>
                <w:color w:val="000000" w:themeColor="text1"/>
                <w:sz w:val="20"/>
                <w:szCs w:val="20"/>
              </w:rPr>
            </w:pPr>
            <w:r w:rsidRPr="00F41D7D">
              <w:rPr>
                <w:rFonts w:ascii="Times New Roman" w:hAnsi="Times New Roman"/>
                <w:color w:val="000000" w:themeColor="text1"/>
                <w:sz w:val="20"/>
                <w:szCs w:val="20"/>
              </w:rPr>
              <w:t>18570,7000</w:t>
            </w:r>
          </w:p>
        </w:tc>
        <w:tc>
          <w:tcPr>
            <w:tcW w:w="1276" w:type="dxa"/>
            <w:tcBorders>
              <w:top w:val="single" w:sz="4" w:space="0" w:color="auto"/>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bCs/>
                <w:sz w:val="20"/>
                <w:szCs w:val="20"/>
              </w:rPr>
            </w:pPr>
            <w:r w:rsidRPr="00697BE4">
              <w:rPr>
                <w:rFonts w:ascii="Times New Roman" w:hAnsi="Times New Roman"/>
                <w:sz w:val="20"/>
                <w:szCs w:val="20"/>
              </w:rPr>
              <w:t>9933,4000</w:t>
            </w:r>
          </w:p>
        </w:tc>
      </w:tr>
      <w:tr w:rsidR="00987BDB" w:rsidRPr="00987BDB" w:rsidTr="00C47025">
        <w:trPr>
          <w:trHeight w:val="831"/>
        </w:trPr>
        <w:tc>
          <w:tcPr>
            <w:tcW w:w="579" w:type="dxa"/>
            <w:vMerge w:val="restart"/>
            <w:tcBorders>
              <w:top w:val="single" w:sz="4" w:space="0" w:color="auto"/>
              <w:left w:val="single" w:sz="4" w:space="0" w:color="auto"/>
              <w:right w:val="single" w:sz="4" w:space="0" w:color="auto"/>
            </w:tcBorders>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lastRenderedPageBreak/>
              <w:t>1.1.</w:t>
            </w:r>
          </w:p>
        </w:tc>
        <w:tc>
          <w:tcPr>
            <w:tcW w:w="2015" w:type="dxa"/>
            <w:vMerge w:val="restart"/>
            <w:tcBorders>
              <w:top w:val="single" w:sz="4" w:space="0" w:color="auto"/>
              <w:left w:val="nil"/>
              <w:right w:val="single" w:sz="4" w:space="0" w:color="auto"/>
            </w:tcBorders>
          </w:tcPr>
          <w:p w:rsidR="00697BE4" w:rsidRPr="00697BE4" w:rsidRDefault="00697BE4" w:rsidP="00697BE4">
            <w:pPr>
              <w:spacing w:after="0" w:line="240" w:lineRule="auto"/>
              <w:rPr>
                <w:rFonts w:ascii="Times New Roman" w:hAnsi="Times New Roman"/>
                <w:sz w:val="20"/>
                <w:szCs w:val="20"/>
              </w:rPr>
            </w:pPr>
            <w:r w:rsidRPr="00697BE4">
              <w:rPr>
                <w:rFonts w:ascii="Times New Roman" w:hAnsi="Times New Roman"/>
                <w:sz w:val="20"/>
                <w:szCs w:val="20"/>
              </w:rPr>
              <w:t>Мероприятие «Предоставление транспортных услуг населению и организация транспортного обслуживания населения»</w:t>
            </w:r>
          </w:p>
        </w:tc>
        <w:tc>
          <w:tcPr>
            <w:tcW w:w="821" w:type="dxa"/>
            <w:tcBorders>
              <w:top w:val="single" w:sz="4" w:space="0" w:color="auto"/>
              <w:left w:val="nil"/>
              <w:bottom w:val="single" w:sz="4" w:space="0" w:color="auto"/>
              <w:right w:val="single" w:sz="4" w:space="0" w:color="auto"/>
            </w:tcBorders>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ХХХ</w:t>
            </w:r>
          </w:p>
        </w:tc>
        <w:tc>
          <w:tcPr>
            <w:tcW w:w="880" w:type="dxa"/>
            <w:vMerge w:val="restart"/>
            <w:tcBorders>
              <w:top w:val="single" w:sz="4" w:space="0" w:color="auto"/>
              <w:left w:val="nil"/>
              <w:right w:val="single" w:sz="4" w:space="0" w:color="auto"/>
            </w:tcBorders>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9Q 0 01 03160</w:t>
            </w:r>
          </w:p>
          <w:p w:rsidR="00697BE4" w:rsidRPr="00697BE4" w:rsidRDefault="00697BE4" w:rsidP="00697BE4">
            <w:pPr>
              <w:spacing w:after="0" w:line="240" w:lineRule="auto"/>
              <w:jc w:val="center"/>
              <w:rPr>
                <w:rFonts w:ascii="Times New Roman" w:hAnsi="Times New Roman"/>
                <w:sz w:val="20"/>
                <w:szCs w:val="20"/>
              </w:rPr>
            </w:pPr>
          </w:p>
        </w:tc>
        <w:tc>
          <w:tcPr>
            <w:tcW w:w="1559" w:type="dxa"/>
            <w:tcBorders>
              <w:top w:val="single" w:sz="4" w:space="0" w:color="auto"/>
              <w:left w:val="nil"/>
              <w:bottom w:val="single" w:sz="4" w:space="0" w:color="auto"/>
              <w:right w:val="single" w:sz="4" w:space="0" w:color="auto"/>
            </w:tcBorders>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Всего по мероприятию</w:t>
            </w:r>
          </w:p>
        </w:tc>
        <w:tc>
          <w:tcPr>
            <w:tcW w:w="992" w:type="dxa"/>
            <w:tcBorders>
              <w:top w:val="single" w:sz="4" w:space="0" w:color="auto"/>
              <w:left w:val="nil"/>
              <w:bottom w:val="single" w:sz="4" w:space="0" w:color="auto"/>
              <w:right w:val="single" w:sz="4" w:space="0" w:color="auto"/>
            </w:tcBorders>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МБ</w:t>
            </w:r>
          </w:p>
        </w:tc>
        <w:tc>
          <w:tcPr>
            <w:tcW w:w="1276" w:type="dxa"/>
            <w:tcBorders>
              <w:top w:val="single" w:sz="4" w:space="0" w:color="auto"/>
              <w:left w:val="nil"/>
              <w:bottom w:val="single" w:sz="4" w:space="0" w:color="auto"/>
              <w:right w:val="single" w:sz="4" w:space="0" w:color="auto"/>
            </w:tcBorders>
            <w:noWrap/>
            <w:vAlign w:val="center"/>
          </w:tcPr>
          <w:p w:rsidR="00697BE4" w:rsidRPr="00F41D7D" w:rsidRDefault="00F41D7D" w:rsidP="00697BE4">
            <w:pPr>
              <w:spacing w:after="0" w:line="240" w:lineRule="auto"/>
              <w:jc w:val="center"/>
              <w:rPr>
                <w:rFonts w:ascii="Times New Roman" w:hAnsi="Times New Roman"/>
                <w:sz w:val="20"/>
                <w:szCs w:val="20"/>
              </w:rPr>
            </w:pPr>
            <w:r w:rsidRPr="00F41D7D">
              <w:rPr>
                <w:rFonts w:ascii="Times New Roman" w:hAnsi="Times New Roman"/>
                <w:sz w:val="20"/>
                <w:szCs w:val="20"/>
              </w:rPr>
              <w:t>88629,82278</w:t>
            </w:r>
          </w:p>
        </w:tc>
        <w:tc>
          <w:tcPr>
            <w:tcW w:w="1276" w:type="dxa"/>
            <w:tcBorders>
              <w:top w:val="single" w:sz="4" w:space="0" w:color="auto"/>
              <w:left w:val="nil"/>
              <w:bottom w:val="single" w:sz="4" w:space="0" w:color="auto"/>
              <w:right w:val="single" w:sz="4" w:space="0" w:color="auto"/>
            </w:tcBorders>
            <w:vAlign w:val="center"/>
          </w:tcPr>
          <w:p w:rsidR="00697BE4" w:rsidRPr="00F41D7D" w:rsidRDefault="00697BE4" w:rsidP="00697BE4">
            <w:pPr>
              <w:tabs>
                <w:tab w:val="left" w:pos="902"/>
              </w:tabs>
              <w:spacing w:after="0" w:line="240" w:lineRule="auto"/>
              <w:jc w:val="center"/>
              <w:rPr>
                <w:rFonts w:ascii="Times New Roman" w:hAnsi="Times New Roman"/>
                <w:sz w:val="20"/>
                <w:szCs w:val="20"/>
              </w:rPr>
            </w:pPr>
            <w:r w:rsidRPr="00F41D7D">
              <w:rPr>
                <w:rFonts w:ascii="Times New Roman" w:hAnsi="Times New Roman"/>
                <w:sz w:val="20"/>
                <w:szCs w:val="20"/>
              </w:rPr>
              <w:t>21311,62278</w:t>
            </w:r>
          </w:p>
        </w:tc>
        <w:tc>
          <w:tcPr>
            <w:tcW w:w="1275" w:type="dxa"/>
            <w:tcBorders>
              <w:top w:val="single" w:sz="4" w:space="0" w:color="auto"/>
              <w:left w:val="single" w:sz="4" w:space="0" w:color="auto"/>
              <w:bottom w:val="single" w:sz="4" w:space="0" w:color="auto"/>
              <w:right w:val="single" w:sz="4" w:space="0" w:color="auto"/>
            </w:tcBorders>
            <w:vAlign w:val="center"/>
          </w:tcPr>
          <w:p w:rsidR="00697BE4" w:rsidRPr="00F41D7D" w:rsidRDefault="00697BE4" w:rsidP="00697BE4">
            <w:pPr>
              <w:tabs>
                <w:tab w:val="left" w:pos="902"/>
              </w:tabs>
              <w:spacing w:after="0" w:line="240" w:lineRule="auto"/>
              <w:jc w:val="center"/>
              <w:rPr>
                <w:rFonts w:ascii="Times New Roman" w:hAnsi="Times New Roman"/>
                <w:sz w:val="20"/>
                <w:szCs w:val="20"/>
              </w:rPr>
            </w:pPr>
            <w:r w:rsidRPr="00F41D7D">
              <w:rPr>
                <w:rFonts w:ascii="Times New Roman" w:hAnsi="Times New Roman"/>
                <w:sz w:val="20"/>
                <w:szCs w:val="20"/>
              </w:rPr>
              <w:t>16642,40000</w:t>
            </w:r>
          </w:p>
        </w:tc>
        <w:tc>
          <w:tcPr>
            <w:tcW w:w="1276" w:type="dxa"/>
            <w:tcBorders>
              <w:top w:val="single" w:sz="4" w:space="0" w:color="auto"/>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17580,7000</w:t>
            </w:r>
          </w:p>
        </w:tc>
        <w:tc>
          <w:tcPr>
            <w:tcW w:w="1134" w:type="dxa"/>
            <w:tcBorders>
              <w:top w:val="single" w:sz="4" w:space="0" w:color="auto"/>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bCs/>
                <w:sz w:val="20"/>
                <w:szCs w:val="20"/>
              </w:rPr>
              <w:t>4591,000</w:t>
            </w:r>
          </w:p>
        </w:tc>
        <w:tc>
          <w:tcPr>
            <w:tcW w:w="1276" w:type="dxa"/>
            <w:tcBorders>
              <w:top w:val="single" w:sz="4" w:space="0" w:color="auto"/>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18570,7000</w:t>
            </w:r>
          </w:p>
        </w:tc>
        <w:tc>
          <w:tcPr>
            <w:tcW w:w="1276" w:type="dxa"/>
            <w:tcBorders>
              <w:top w:val="single" w:sz="4" w:space="0" w:color="auto"/>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9933,4000</w:t>
            </w:r>
          </w:p>
        </w:tc>
      </w:tr>
      <w:tr w:rsidR="00987BDB" w:rsidRPr="00987BDB" w:rsidTr="00C47025">
        <w:trPr>
          <w:trHeight w:val="417"/>
        </w:trPr>
        <w:tc>
          <w:tcPr>
            <w:tcW w:w="579" w:type="dxa"/>
            <w:vMerge/>
            <w:tcBorders>
              <w:left w:val="single" w:sz="4" w:space="0" w:color="auto"/>
              <w:right w:val="single" w:sz="4" w:space="0" w:color="auto"/>
            </w:tcBorders>
            <w:hideMark/>
          </w:tcPr>
          <w:p w:rsidR="00697BE4" w:rsidRPr="00697BE4" w:rsidRDefault="00697BE4" w:rsidP="00697BE4">
            <w:pPr>
              <w:spacing w:after="0" w:line="240" w:lineRule="auto"/>
              <w:jc w:val="center"/>
              <w:rPr>
                <w:rFonts w:ascii="Times New Roman" w:hAnsi="Times New Roman"/>
                <w:sz w:val="20"/>
                <w:szCs w:val="20"/>
              </w:rPr>
            </w:pPr>
          </w:p>
        </w:tc>
        <w:tc>
          <w:tcPr>
            <w:tcW w:w="2015" w:type="dxa"/>
            <w:vMerge/>
            <w:tcBorders>
              <w:left w:val="nil"/>
              <w:right w:val="single" w:sz="4" w:space="0" w:color="auto"/>
            </w:tcBorders>
            <w:hideMark/>
          </w:tcPr>
          <w:p w:rsidR="00697BE4" w:rsidRPr="00697BE4" w:rsidRDefault="00697BE4" w:rsidP="00697BE4">
            <w:pPr>
              <w:spacing w:after="0" w:line="240" w:lineRule="auto"/>
              <w:rPr>
                <w:rFonts w:ascii="Times New Roman" w:hAnsi="Times New Roman"/>
                <w:sz w:val="20"/>
                <w:szCs w:val="20"/>
              </w:rPr>
            </w:pPr>
          </w:p>
        </w:tc>
        <w:tc>
          <w:tcPr>
            <w:tcW w:w="821" w:type="dxa"/>
            <w:tcBorders>
              <w:top w:val="single" w:sz="4" w:space="0" w:color="auto"/>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704</w:t>
            </w:r>
          </w:p>
        </w:tc>
        <w:tc>
          <w:tcPr>
            <w:tcW w:w="880" w:type="dxa"/>
            <w:vMerge/>
            <w:tcBorders>
              <w:left w:val="nil"/>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p>
        </w:tc>
        <w:tc>
          <w:tcPr>
            <w:tcW w:w="1559" w:type="dxa"/>
            <w:tcBorders>
              <w:top w:val="single" w:sz="4" w:space="0" w:color="auto"/>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УИЗО</w:t>
            </w:r>
          </w:p>
        </w:tc>
        <w:tc>
          <w:tcPr>
            <w:tcW w:w="992" w:type="dxa"/>
            <w:tcBorders>
              <w:top w:val="single" w:sz="4" w:space="0" w:color="auto"/>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МБ</w:t>
            </w:r>
          </w:p>
        </w:tc>
        <w:tc>
          <w:tcPr>
            <w:tcW w:w="1276" w:type="dxa"/>
            <w:tcBorders>
              <w:top w:val="single" w:sz="4" w:space="0" w:color="auto"/>
              <w:left w:val="nil"/>
              <w:bottom w:val="single" w:sz="4" w:space="0" w:color="auto"/>
              <w:right w:val="single" w:sz="4" w:space="0" w:color="auto"/>
            </w:tcBorders>
            <w:noWrap/>
            <w:vAlign w:val="center"/>
          </w:tcPr>
          <w:p w:rsidR="00697BE4" w:rsidRPr="00F41D7D" w:rsidRDefault="00F41D7D" w:rsidP="00697BE4">
            <w:pPr>
              <w:spacing w:after="0" w:line="240" w:lineRule="auto"/>
              <w:jc w:val="center"/>
              <w:rPr>
                <w:rFonts w:ascii="Times New Roman" w:hAnsi="Times New Roman"/>
                <w:sz w:val="20"/>
                <w:szCs w:val="20"/>
              </w:rPr>
            </w:pPr>
            <w:r w:rsidRPr="00F41D7D">
              <w:rPr>
                <w:rFonts w:ascii="Times New Roman" w:hAnsi="Times New Roman"/>
                <w:sz w:val="20"/>
                <w:szCs w:val="20"/>
              </w:rPr>
              <w:t>68255,33778</w:t>
            </w:r>
          </w:p>
        </w:tc>
        <w:tc>
          <w:tcPr>
            <w:tcW w:w="1276" w:type="dxa"/>
            <w:tcBorders>
              <w:top w:val="single" w:sz="4" w:space="0" w:color="auto"/>
              <w:left w:val="nil"/>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sz w:val="20"/>
                <w:szCs w:val="20"/>
              </w:rPr>
            </w:pPr>
            <w:r w:rsidRPr="00F41D7D">
              <w:rPr>
                <w:rFonts w:ascii="Times New Roman" w:hAnsi="Times New Roman"/>
                <w:sz w:val="20"/>
                <w:szCs w:val="20"/>
              </w:rPr>
              <w:t>21311,62278</w:t>
            </w:r>
          </w:p>
        </w:tc>
        <w:tc>
          <w:tcPr>
            <w:tcW w:w="1275" w:type="dxa"/>
            <w:tcBorders>
              <w:top w:val="single" w:sz="4" w:space="0" w:color="auto"/>
              <w:left w:val="single" w:sz="4" w:space="0" w:color="auto"/>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sz w:val="20"/>
                <w:szCs w:val="20"/>
              </w:rPr>
            </w:pPr>
            <w:r w:rsidRPr="00F41D7D">
              <w:rPr>
                <w:rFonts w:ascii="Times New Roman" w:hAnsi="Times New Roman"/>
                <w:sz w:val="20"/>
                <w:szCs w:val="20"/>
              </w:rPr>
              <w:t>476,51500</w:t>
            </w:r>
          </w:p>
        </w:tc>
        <w:tc>
          <w:tcPr>
            <w:tcW w:w="1276" w:type="dxa"/>
            <w:tcBorders>
              <w:top w:val="single" w:sz="4" w:space="0" w:color="auto"/>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13372,1000</w:t>
            </w:r>
          </w:p>
        </w:tc>
        <w:tc>
          <w:tcPr>
            <w:tcW w:w="1134" w:type="dxa"/>
            <w:tcBorders>
              <w:top w:val="single" w:sz="4" w:space="0" w:color="auto"/>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bCs/>
                <w:sz w:val="20"/>
                <w:szCs w:val="20"/>
              </w:rPr>
              <w:t>4591,000</w:t>
            </w:r>
          </w:p>
        </w:tc>
        <w:tc>
          <w:tcPr>
            <w:tcW w:w="1276" w:type="dxa"/>
            <w:tcBorders>
              <w:top w:val="single" w:sz="4" w:space="0" w:color="auto"/>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18570,7000</w:t>
            </w:r>
          </w:p>
        </w:tc>
        <w:tc>
          <w:tcPr>
            <w:tcW w:w="1276" w:type="dxa"/>
            <w:tcBorders>
              <w:top w:val="single" w:sz="4" w:space="0" w:color="auto"/>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9933,4000</w:t>
            </w:r>
          </w:p>
        </w:tc>
      </w:tr>
      <w:tr w:rsidR="00987BDB" w:rsidRPr="00987BDB" w:rsidTr="00C47025">
        <w:trPr>
          <w:trHeight w:val="581"/>
        </w:trPr>
        <w:tc>
          <w:tcPr>
            <w:tcW w:w="579" w:type="dxa"/>
            <w:vMerge/>
            <w:tcBorders>
              <w:left w:val="single" w:sz="4" w:space="0" w:color="auto"/>
              <w:bottom w:val="nil"/>
              <w:right w:val="single" w:sz="4" w:space="0" w:color="auto"/>
            </w:tcBorders>
            <w:hideMark/>
          </w:tcPr>
          <w:p w:rsidR="00697BE4" w:rsidRPr="00697BE4" w:rsidRDefault="00697BE4" w:rsidP="00697BE4">
            <w:pPr>
              <w:spacing w:after="0" w:line="240" w:lineRule="auto"/>
              <w:jc w:val="center"/>
              <w:rPr>
                <w:rFonts w:ascii="Times New Roman" w:hAnsi="Times New Roman"/>
                <w:sz w:val="20"/>
                <w:szCs w:val="20"/>
              </w:rPr>
            </w:pPr>
          </w:p>
        </w:tc>
        <w:tc>
          <w:tcPr>
            <w:tcW w:w="2015" w:type="dxa"/>
            <w:vMerge/>
            <w:tcBorders>
              <w:left w:val="nil"/>
              <w:bottom w:val="nil"/>
              <w:right w:val="single" w:sz="4" w:space="0" w:color="auto"/>
            </w:tcBorders>
            <w:hideMark/>
          </w:tcPr>
          <w:p w:rsidR="00697BE4" w:rsidRPr="00697BE4" w:rsidRDefault="00697BE4" w:rsidP="00697BE4">
            <w:pPr>
              <w:spacing w:after="0" w:line="240" w:lineRule="auto"/>
              <w:rPr>
                <w:rFonts w:ascii="Times New Roman" w:hAnsi="Times New Roman"/>
                <w:sz w:val="20"/>
                <w:szCs w:val="20"/>
              </w:rPr>
            </w:pPr>
          </w:p>
        </w:tc>
        <w:tc>
          <w:tcPr>
            <w:tcW w:w="821" w:type="dxa"/>
            <w:tcBorders>
              <w:top w:val="single" w:sz="4" w:space="0" w:color="auto"/>
              <w:left w:val="nil"/>
              <w:bottom w:val="nil"/>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701</w:t>
            </w:r>
          </w:p>
        </w:tc>
        <w:tc>
          <w:tcPr>
            <w:tcW w:w="880" w:type="dxa"/>
            <w:vMerge/>
            <w:tcBorders>
              <w:left w:val="nil"/>
              <w:bottom w:val="nil"/>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p>
        </w:tc>
        <w:tc>
          <w:tcPr>
            <w:tcW w:w="1559" w:type="dxa"/>
            <w:tcBorders>
              <w:top w:val="single" w:sz="4" w:space="0" w:color="auto"/>
              <w:left w:val="nil"/>
              <w:bottom w:val="nil"/>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Администрация</w:t>
            </w:r>
          </w:p>
        </w:tc>
        <w:tc>
          <w:tcPr>
            <w:tcW w:w="992" w:type="dxa"/>
            <w:tcBorders>
              <w:top w:val="single" w:sz="4" w:space="0" w:color="auto"/>
              <w:left w:val="nil"/>
              <w:bottom w:val="nil"/>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МБ</w:t>
            </w:r>
          </w:p>
        </w:tc>
        <w:tc>
          <w:tcPr>
            <w:tcW w:w="1276" w:type="dxa"/>
            <w:tcBorders>
              <w:top w:val="nil"/>
              <w:left w:val="nil"/>
              <w:bottom w:val="single" w:sz="4" w:space="0" w:color="auto"/>
              <w:right w:val="single" w:sz="4" w:space="0" w:color="auto"/>
            </w:tcBorders>
            <w:noWrap/>
            <w:vAlign w:val="center"/>
          </w:tcPr>
          <w:p w:rsidR="00697BE4" w:rsidRPr="00F41D7D" w:rsidRDefault="00F41D7D" w:rsidP="00697BE4">
            <w:pPr>
              <w:spacing w:after="0" w:line="240" w:lineRule="auto"/>
              <w:jc w:val="center"/>
              <w:rPr>
                <w:rFonts w:ascii="Times New Roman" w:hAnsi="Times New Roman"/>
                <w:sz w:val="20"/>
                <w:szCs w:val="20"/>
              </w:rPr>
            </w:pPr>
            <w:r w:rsidRPr="00F41D7D">
              <w:rPr>
                <w:rFonts w:ascii="Times New Roman" w:hAnsi="Times New Roman"/>
                <w:sz w:val="20"/>
                <w:szCs w:val="20"/>
              </w:rPr>
              <w:t>20374,4850</w:t>
            </w:r>
          </w:p>
        </w:tc>
        <w:tc>
          <w:tcPr>
            <w:tcW w:w="1276" w:type="dxa"/>
            <w:tcBorders>
              <w:top w:val="single" w:sz="4" w:space="0" w:color="auto"/>
              <w:left w:val="nil"/>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sz w:val="20"/>
                <w:szCs w:val="20"/>
              </w:rPr>
            </w:pPr>
            <w:r w:rsidRPr="00F41D7D">
              <w:rPr>
                <w:rFonts w:ascii="Times New Roman" w:hAnsi="Times New Roman"/>
                <w:sz w:val="20"/>
                <w:szCs w:val="20"/>
              </w:rPr>
              <w:t>0,00000</w:t>
            </w:r>
          </w:p>
        </w:tc>
        <w:tc>
          <w:tcPr>
            <w:tcW w:w="1275" w:type="dxa"/>
            <w:tcBorders>
              <w:top w:val="single" w:sz="4" w:space="0" w:color="auto"/>
              <w:left w:val="single" w:sz="4" w:space="0" w:color="auto"/>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sz w:val="20"/>
                <w:szCs w:val="20"/>
              </w:rPr>
            </w:pPr>
            <w:r w:rsidRPr="00F41D7D">
              <w:rPr>
                <w:rFonts w:ascii="Times New Roman" w:hAnsi="Times New Roman"/>
                <w:sz w:val="20"/>
                <w:szCs w:val="20"/>
              </w:rPr>
              <w:t>16165,88500</w:t>
            </w:r>
          </w:p>
        </w:tc>
        <w:tc>
          <w:tcPr>
            <w:tcW w:w="1276" w:type="dxa"/>
            <w:tcBorders>
              <w:top w:val="nil"/>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4208,6000</w:t>
            </w:r>
          </w:p>
        </w:tc>
        <w:tc>
          <w:tcPr>
            <w:tcW w:w="1134" w:type="dxa"/>
            <w:tcBorders>
              <w:top w:val="nil"/>
              <w:left w:val="nil"/>
              <w:bottom w:val="single" w:sz="4" w:space="0" w:color="auto"/>
              <w:right w:val="single" w:sz="4" w:space="0" w:color="auto"/>
            </w:tcBorders>
            <w:noWrap/>
            <w:vAlign w:val="center"/>
          </w:tcPr>
          <w:p w:rsidR="00697BE4" w:rsidRPr="00697BE4" w:rsidRDefault="0019019A" w:rsidP="00697BE4">
            <w:pPr>
              <w:spacing w:after="0" w:line="240" w:lineRule="auto"/>
              <w:jc w:val="center"/>
              <w:rPr>
                <w:rFonts w:ascii="Times New Roman" w:hAnsi="Times New Roman"/>
                <w:sz w:val="20"/>
                <w:szCs w:val="20"/>
              </w:rPr>
            </w:pPr>
            <w:r w:rsidRPr="00987BDB">
              <w:rPr>
                <w:rFonts w:ascii="Times New Roman" w:hAnsi="Times New Roman"/>
                <w:sz w:val="20"/>
                <w:szCs w:val="20"/>
              </w:rPr>
              <w:t>0,00</w:t>
            </w:r>
          </w:p>
        </w:tc>
        <w:tc>
          <w:tcPr>
            <w:tcW w:w="1276" w:type="dxa"/>
            <w:tcBorders>
              <w:top w:val="nil"/>
              <w:left w:val="nil"/>
              <w:bottom w:val="single" w:sz="4" w:space="0" w:color="auto"/>
              <w:right w:val="single" w:sz="4" w:space="0" w:color="auto"/>
            </w:tcBorders>
            <w:noWrap/>
            <w:vAlign w:val="center"/>
          </w:tcPr>
          <w:p w:rsidR="00697BE4" w:rsidRPr="00697BE4" w:rsidRDefault="0019019A" w:rsidP="00697BE4">
            <w:pPr>
              <w:spacing w:after="0" w:line="240" w:lineRule="auto"/>
              <w:jc w:val="center"/>
              <w:rPr>
                <w:rFonts w:ascii="Times New Roman" w:hAnsi="Times New Roman"/>
                <w:sz w:val="20"/>
                <w:szCs w:val="20"/>
              </w:rPr>
            </w:pPr>
            <w:r w:rsidRPr="00987BDB">
              <w:rPr>
                <w:rFonts w:ascii="Times New Roman" w:hAnsi="Times New Roman"/>
                <w:sz w:val="20"/>
                <w:szCs w:val="20"/>
              </w:rPr>
              <w:t>0,00</w:t>
            </w:r>
          </w:p>
        </w:tc>
        <w:tc>
          <w:tcPr>
            <w:tcW w:w="1276" w:type="dxa"/>
            <w:tcBorders>
              <w:top w:val="nil"/>
              <w:left w:val="nil"/>
              <w:bottom w:val="single" w:sz="4" w:space="0" w:color="auto"/>
              <w:right w:val="single" w:sz="4" w:space="0" w:color="auto"/>
            </w:tcBorders>
            <w:noWrap/>
            <w:vAlign w:val="center"/>
          </w:tcPr>
          <w:p w:rsidR="00697BE4" w:rsidRPr="00697BE4" w:rsidRDefault="0019019A" w:rsidP="00697BE4">
            <w:pPr>
              <w:spacing w:after="0" w:line="240" w:lineRule="auto"/>
              <w:jc w:val="center"/>
              <w:rPr>
                <w:rFonts w:ascii="Times New Roman" w:hAnsi="Times New Roman"/>
                <w:sz w:val="20"/>
                <w:szCs w:val="20"/>
              </w:rPr>
            </w:pPr>
            <w:r w:rsidRPr="00987BDB">
              <w:rPr>
                <w:rFonts w:ascii="Times New Roman" w:hAnsi="Times New Roman"/>
                <w:sz w:val="20"/>
                <w:szCs w:val="20"/>
              </w:rPr>
              <w:t>0,00</w:t>
            </w:r>
          </w:p>
        </w:tc>
      </w:tr>
      <w:tr w:rsidR="00987BDB" w:rsidRPr="00987BDB" w:rsidTr="00C47025">
        <w:trPr>
          <w:trHeight w:val="930"/>
        </w:trPr>
        <w:tc>
          <w:tcPr>
            <w:tcW w:w="579" w:type="dxa"/>
            <w:vMerge w:val="restart"/>
            <w:tcBorders>
              <w:top w:val="single" w:sz="4" w:space="0" w:color="auto"/>
              <w:left w:val="single" w:sz="4" w:space="0" w:color="auto"/>
              <w:bottom w:val="single" w:sz="4" w:space="0" w:color="auto"/>
              <w:right w:val="single" w:sz="4" w:space="0" w:color="auto"/>
            </w:tcBorders>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1.2.</w:t>
            </w:r>
          </w:p>
        </w:tc>
        <w:tc>
          <w:tcPr>
            <w:tcW w:w="2015" w:type="dxa"/>
            <w:vMerge w:val="restart"/>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rPr>
                <w:rFonts w:ascii="Times New Roman" w:hAnsi="Times New Roman"/>
                <w:sz w:val="20"/>
                <w:szCs w:val="20"/>
              </w:rPr>
            </w:pPr>
            <w:r w:rsidRPr="00697BE4">
              <w:rPr>
                <w:rFonts w:ascii="Times New Roman" w:hAnsi="Times New Roman"/>
                <w:sz w:val="20"/>
                <w:szCs w:val="20"/>
              </w:rPr>
              <w:t>Мероприятие «Создание условий для предоставления транспортных услуг населению и организация транспортного обслуживания»</w:t>
            </w:r>
          </w:p>
        </w:tc>
        <w:tc>
          <w:tcPr>
            <w:tcW w:w="821" w:type="dxa"/>
            <w:vMerge w:val="restart"/>
            <w:tcBorders>
              <w:top w:val="single" w:sz="4" w:space="0" w:color="auto"/>
              <w:left w:val="single" w:sz="4" w:space="0" w:color="auto"/>
              <w:bottom w:val="nil"/>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701</w:t>
            </w:r>
          </w:p>
        </w:tc>
        <w:tc>
          <w:tcPr>
            <w:tcW w:w="880" w:type="dxa"/>
            <w:vMerge w:val="restart"/>
            <w:tcBorders>
              <w:top w:val="single" w:sz="4" w:space="0" w:color="auto"/>
              <w:left w:val="single" w:sz="4" w:space="0" w:color="auto"/>
              <w:bottom w:val="nil"/>
              <w:right w:val="single" w:sz="4" w:space="0" w:color="auto"/>
            </w:tcBorders>
            <w:vAlign w:val="center"/>
            <w:hideMark/>
          </w:tcPr>
          <w:p w:rsidR="00697BE4" w:rsidRPr="00697BE4" w:rsidRDefault="00697BE4" w:rsidP="00697BE4">
            <w:pPr>
              <w:spacing w:after="0" w:line="240" w:lineRule="auto"/>
              <w:jc w:val="center"/>
              <w:rPr>
                <w:rFonts w:ascii="Times New Roman" w:hAnsi="Times New Roman"/>
                <w:bCs/>
                <w:sz w:val="20"/>
                <w:szCs w:val="20"/>
                <w:lang w:val="en-US"/>
              </w:rPr>
            </w:pPr>
            <w:r w:rsidRPr="00697BE4">
              <w:rPr>
                <w:rFonts w:ascii="Times New Roman" w:hAnsi="Times New Roman"/>
                <w:bCs/>
                <w:sz w:val="20"/>
                <w:szCs w:val="20"/>
              </w:rPr>
              <w:t>9Q 0 0</w:t>
            </w:r>
            <w:r w:rsidRPr="00697BE4">
              <w:rPr>
                <w:rFonts w:ascii="Times New Roman" w:hAnsi="Times New Roman"/>
                <w:bCs/>
                <w:sz w:val="20"/>
                <w:szCs w:val="20"/>
                <w:lang w:val="en-US"/>
              </w:rPr>
              <w:t>1</w:t>
            </w:r>
            <w:r w:rsidRPr="00697BE4">
              <w:rPr>
                <w:rFonts w:ascii="Times New Roman" w:hAnsi="Times New Roman"/>
                <w:bCs/>
                <w:sz w:val="20"/>
                <w:szCs w:val="20"/>
              </w:rPr>
              <w:t xml:space="preserve"> 0</w:t>
            </w:r>
            <w:r w:rsidRPr="00697BE4">
              <w:rPr>
                <w:rFonts w:ascii="Times New Roman" w:hAnsi="Times New Roman"/>
                <w:bCs/>
                <w:sz w:val="20"/>
                <w:szCs w:val="20"/>
                <w:lang w:val="en-US"/>
              </w:rPr>
              <w:t>3150</w:t>
            </w:r>
          </w:p>
        </w:tc>
        <w:tc>
          <w:tcPr>
            <w:tcW w:w="1559" w:type="dxa"/>
            <w:tcBorders>
              <w:top w:val="single" w:sz="4" w:space="0" w:color="auto"/>
              <w:left w:val="single" w:sz="4" w:space="0" w:color="auto"/>
              <w:bottom w:val="single" w:sz="4" w:space="0" w:color="auto"/>
              <w:right w:val="single" w:sz="4" w:space="0" w:color="auto"/>
            </w:tcBorders>
            <w:vAlign w:val="center"/>
          </w:tcPr>
          <w:p w:rsidR="00697BE4" w:rsidRPr="00697BE4" w:rsidRDefault="00697BE4" w:rsidP="00697BE4">
            <w:pPr>
              <w:spacing w:after="0" w:line="240" w:lineRule="auto"/>
              <w:jc w:val="center"/>
              <w:rPr>
                <w:rFonts w:ascii="Times New Roman" w:hAnsi="Times New Roman"/>
                <w:bCs/>
                <w:sz w:val="20"/>
                <w:szCs w:val="20"/>
              </w:rPr>
            </w:pPr>
            <w:r w:rsidRPr="00697BE4">
              <w:rPr>
                <w:rFonts w:ascii="Times New Roman" w:hAnsi="Times New Roman"/>
                <w:sz w:val="20"/>
                <w:szCs w:val="20"/>
              </w:rPr>
              <w:t>Администрация, в том числе</w:t>
            </w:r>
          </w:p>
        </w:tc>
        <w:tc>
          <w:tcPr>
            <w:tcW w:w="992" w:type="dxa"/>
            <w:tcBorders>
              <w:top w:val="single" w:sz="4" w:space="0" w:color="auto"/>
              <w:left w:val="nil"/>
              <w:bottom w:val="single" w:sz="4" w:space="0" w:color="auto"/>
              <w:right w:val="single" w:sz="4" w:space="0" w:color="auto"/>
            </w:tcBorders>
            <w:vAlign w:val="center"/>
          </w:tcPr>
          <w:p w:rsidR="00697BE4" w:rsidRPr="00697BE4" w:rsidRDefault="00697BE4" w:rsidP="00697BE4">
            <w:pPr>
              <w:spacing w:after="0" w:line="240" w:lineRule="auto"/>
              <w:jc w:val="center"/>
              <w:rPr>
                <w:rFonts w:ascii="Times New Roman" w:hAnsi="Times New Roman"/>
                <w:bCs/>
                <w:sz w:val="20"/>
                <w:szCs w:val="20"/>
              </w:rPr>
            </w:pPr>
            <w:r w:rsidRPr="00697BE4">
              <w:rPr>
                <w:rFonts w:ascii="Times New Roman" w:hAnsi="Times New Roman"/>
                <w:bCs/>
                <w:sz w:val="20"/>
                <w:szCs w:val="20"/>
              </w:rPr>
              <w:t>МБ</w:t>
            </w:r>
          </w:p>
        </w:tc>
        <w:tc>
          <w:tcPr>
            <w:tcW w:w="1276" w:type="dxa"/>
            <w:tcBorders>
              <w:top w:val="nil"/>
              <w:left w:val="nil"/>
              <w:bottom w:val="single" w:sz="4" w:space="0" w:color="auto"/>
              <w:right w:val="single" w:sz="4" w:space="0" w:color="auto"/>
            </w:tcBorders>
            <w:noWrap/>
            <w:vAlign w:val="center"/>
          </w:tcPr>
          <w:p w:rsidR="00697BE4" w:rsidRPr="00F41D7D" w:rsidRDefault="00F41D7D" w:rsidP="00697BE4">
            <w:pPr>
              <w:spacing w:after="0" w:line="240" w:lineRule="auto"/>
              <w:jc w:val="center"/>
              <w:rPr>
                <w:rFonts w:ascii="Times New Roman" w:hAnsi="Times New Roman"/>
                <w:bCs/>
                <w:sz w:val="20"/>
                <w:szCs w:val="20"/>
              </w:rPr>
            </w:pPr>
            <w:r w:rsidRPr="00F41D7D">
              <w:rPr>
                <w:rFonts w:ascii="Times New Roman" w:hAnsi="Times New Roman"/>
                <w:bCs/>
                <w:sz w:val="20"/>
                <w:szCs w:val="20"/>
              </w:rPr>
              <w:t>6 562,84736</w:t>
            </w:r>
          </w:p>
        </w:tc>
        <w:tc>
          <w:tcPr>
            <w:tcW w:w="1276" w:type="dxa"/>
            <w:tcBorders>
              <w:top w:val="single" w:sz="4" w:space="0" w:color="auto"/>
              <w:left w:val="nil"/>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bCs/>
                <w:sz w:val="20"/>
                <w:szCs w:val="20"/>
              </w:rPr>
            </w:pPr>
            <w:r w:rsidRPr="00F41D7D">
              <w:rPr>
                <w:rFonts w:ascii="Times New Roman" w:hAnsi="Times New Roman"/>
                <w:bCs/>
                <w:sz w:val="20"/>
                <w:szCs w:val="20"/>
              </w:rPr>
              <w:t>3057,20000</w:t>
            </w:r>
          </w:p>
        </w:tc>
        <w:tc>
          <w:tcPr>
            <w:tcW w:w="1275" w:type="dxa"/>
            <w:tcBorders>
              <w:top w:val="single" w:sz="4" w:space="0" w:color="auto"/>
              <w:left w:val="single" w:sz="4" w:space="0" w:color="auto"/>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bCs/>
                <w:sz w:val="20"/>
                <w:szCs w:val="20"/>
              </w:rPr>
            </w:pPr>
            <w:r w:rsidRPr="00F41D7D">
              <w:rPr>
                <w:rFonts w:ascii="Times New Roman" w:hAnsi="Times New Roman"/>
                <w:bCs/>
                <w:sz w:val="20"/>
                <w:szCs w:val="20"/>
              </w:rPr>
              <w:t>3413,51000</w:t>
            </w:r>
          </w:p>
        </w:tc>
        <w:tc>
          <w:tcPr>
            <w:tcW w:w="1276" w:type="dxa"/>
            <w:tcBorders>
              <w:top w:val="nil"/>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bCs/>
                <w:sz w:val="20"/>
                <w:szCs w:val="20"/>
              </w:rPr>
            </w:pPr>
            <w:r w:rsidRPr="00697BE4">
              <w:rPr>
                <w:rFonts w:ascii="Times New Roman" w:hAnsi="Times New Roman"/>
                <w:bCs/>
                <w:sz w:val="20"/>
                <w:szCs w:val="20"/>
              </w:rPr>
              <w:t>92,13736</w:t>
            </w:r>
          </w:p>
        </w:tc>
        <w:tc>
          <w:tcPr>
            <w:tcW w:w="1134" w:type="dxa"/>
            <w:tcBorders>
              <w:top w:val="nil"/>
              <w:left w:val="nil"/>
              <w:bottom w:val="single" w:sz="4" w:space="0" w:color="auto"/>
              <w:right w:val="single" w:sz="4" w:space="0" w:color="auto"/>
            </w:tcBorders>
            <w:noWrap/>
            <w:vAlign w:val="center"/>
          </w:tcPr>
          <w:p w:rsidR="00697BE4" w:rsidRPr="00697BE4" w:rsidRDefault="0019019A" w:rsidP="00697BE4">
            <w:pPr>
              <w:spacing w:after="0" w:line="240" w:lineRule="auto"/>
              <w:jc w:val="center"/>
              <w:rPr>
                <w:rFonts w:ascii="Times New Roman" w:hAnsi="Times New Roman"/>
                <w:bCs/>
                <w:sz w:val="20"/>
                <w:szCs w:val="20"/>
              </w:rPr>
            </w:pPr>
            <w:r w:rsidRPr="00987BDB">
              <w:rPr>
                <w:rFonts w:ascii="Times New Roman" w:hAnsi="Times New Roman"/>
                <w:bCs/>
                <w:sz w:val="20"/>
                <w:szCs w:val="20"/>
              </w:rPr>
              <w:t>0,00</w:t>
            </w:r>
          </w:p>
        </w:tc>
        <w:tc>
          <w:tcPr>
            <w:tcW w:w="1276" w:type="dxa"/>
            <w:tcBorders>
              <w:top w:val="nil"/>
              <w:left w:val="nil"/>
              <w:bottom w:val="single" w:sz="4" w:space="0" w:color="auto"/>
              <w:right w:val="single" w:sz="4" w:space="0" w:color="auto"/>
            </w:tcBorders>
            <w:noWrap/>
            <w:vAlign w:val="center"/>
          </w:tcPr>
          <w:p w:rsidR="00697BE4" w:rsidRPr="00697BE4" w:rsidRDefault="0019019A" w:rsidP="00697BE4">
            <w:pPr>
              <w:spacing w:after="0" w:line="240" w:lineRule="auto"/>
              <w:jc w:val="center"/>
              <w:rPr>
                <w:rFonts w:ascii="Times New Roman" w:hAnsi="Times New Roman"/>
                <w:bCs/>
                <w:sz w:val="20"/>
                <w:szCs w:val="20"/>
              </w:rPr>
            </w:pPr>
            <w:r w:rsidRPr="00987BDB">
              <w:rPr>
                <w:rFonts w:ascii="Times New Roman" w:hAnsi="Times New Roman"/>
                <w:bCs/>
                <w:sz w:val="20"/>
                <w:szCs w:val="20"/>
              </w:rPr>
              <w:t>0,00</w:t>
            </w:r>
          </w:p>
        </w:tc>
        <w:tc>
          <w:tcPr>
            <w:tcW w:w="1276" w:type="dxa"/>
            <w:tcBorders>
              <w:top w:val="nil"/>
              <w:left w:val="nil"/>
              <w:bottom w:val="single" w:sz="4" w:space="0" w:color="auto"/>
              <w:right w:val="single" w:sz="4" w:space="0" w:color="auto"/>
            </w:tcBorders>
            <w:noWrap/>
            <w:vAlign w:val="center"/>
          </w:tcPr>
          <w:p w:rsidR="00697BE4" w:rsidRPr="00697BE4" w:rsidRDefault="0019019A" w:rsidP="00697BE4">
            <w:pPr>
              <w:spacing w:after="0" w:line="240" w:lineRule="auto"/>
              <w:jc w:val="center"/>
              <w:rPr>
                <w:rFonts w:ascii="Times New Roman" w:hAnsi="Times New Roman"/>
                <w:bCs/>
                <w:sz w:val="20"/>
                <w:szCs w:val="20"/>
              </w:rPr>
            </w:pPr>
            <w:r w:rsidRPr="00987BDB">
              <w:rPr>
                <w:rFonts w:ascii="Times New Roman" w:hAnsi="Times New Roman"/>
                <w:bCs/>
                <w:sz w:val="20"/>
                <w:szCs w:val="20"/>
              </w:rPr>
              <w:t>0,00</w:t>
            </w:r>
          </w:p>
        </w:tc>
      </w:tr>
      <w:tr w:rsidR="00987BDB" w:rsidRPr="00987BDB" w:rsidTr="00C47025">
        <w:trPr>
          <w:trHeight w:val="945"/>
        </w:trPr>
        <w:tc>
          <w:tcPr>
            <w:tcW w:w="579" w:type="dxa"/>
            <w:vMerge/>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rPr>
                <w:rFonts w:ascii="Times New Roman" w:hAnsi="Times New Roman"/>
                <w:sz w:val="20"/>
                <w:szCs w:val="20"/>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rPr>
                <w:rFonts w:ascii="Times New Roman" w:hAnsi="Times New Roman"/>
                <w:sz w:val="20"/>
                <w:szCs w:val="20"/>
              </w:rPr>
            </w:pPr>
          </w:p>
        </w:tc>
        <w:tc>
          <w:tcPr>
            <w:tcW w:w="821" w:type="dxa"/>
            <w:vMerge/>
            <w:tcBorders>
              <w:left w:val="single" w:sz="4" w:space="0" w:color="auto"/>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p>
        </w:tc>
        <w:tc>
          <w:tcPr>
            <w:tcW w:w="880" w:type="dxa"/>
            <w:vMerge/>
            <w:tcBorders>
              <w:left w:val="single" w:sz="4" w:space="0" w:color="auto"/>
              <w:bottom w:val="single" w:sz="4" w:space="0" w:color="auto"/>
              <w:right w:val="single" w:sz="4" w:space="0" w:color="auto"/>
            </w:tcBorders>
            <w:vAlign w:val="center"/>
          </w:tcPr>
          <w:p w:rsidR="00697BE4" w:rsidRPr="00697BE4" w:rsidRDefault="00697BE4" w:rsidP="00697BE4">
            <w:pPr>
              <w:spacing w:after="0" w:line="240" w:lineRule="auto"/>
              <w:jc w:val="center"/>
              <w:rPr>
                <w:rFonts w:ascii="Times New Roman" w:hAnsi="Times New Roman"/>
                <w:sz w:val="20"/>
                <w:szCs w:val="20"/>
              </w:rPr>
            </w:pPr>
          </w:p>
        </w:tc>
        <w:tc>
          <w:tcPr>
            <w:tcW w:w="1559" w:type="dxa"/>
            <w:tcBorders>
              <w:top w:val="nil"/>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МБУ «Ягоднинский ресурсный центр»</w:t>
            </w:r>
          </w:p>
        </w:tc>
        <w:tc>
          <w:tcPr>
            <w:tcW w:w="992" w:type="dxa"/>
            <w:tcBorders>
              <w:top w:val="nil"/>
              <w:left w:val="nil"/>
              <w:bottom w:val="single" w:sz="4" w:space="0" w:color="auto"/>
              <w:right w:val="single" w:sz="4" w:space="0" w:color="auto"/>
            </w:tcBorders>
            <w:vAlign w:val="center"/>
            <w:hideMark/>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МБ</w:t>
            </w:r>
          </w:p>
        </w:tc>
        <w:tc>
          <w:tcPr>
            <w:tcW w:w="1276" w:type="dxa"/>
            <w:tcBorders>
              <w:top w:val="nil"/>
              <w:left w:val="nil"/>
              <w:bottom w:val="single" w:sz="4" w:space="0" w:color="auto"/>
              <w:right w:val="single" w:sz="4" w:space="0" w:color="auto"/>
            </w:tcBorders>
            <w:noWrap/>
            <w:vAlign w:val="center"/>
          </w:tcPr>
          <w:p w:rsidR="00697BE4" w:rsidRPr="00F41D7D" w:rsidRDefault="00F41D7D" w:rsidP="00697BE4">
            <w:pPr>
              <w:spacing w:after="0" w:line="240" w:lineRule="auto"/>
              <w:jc w:val="center"/>
              <w:rPr>
                <w:rFonts w:ascii="Times New Roman" w:hAnsi="Times New Roman"/>
                <w:sz w:val="20"/>
                <w:szCs w:val="20"/>
              </w:rPr>
            </w:pPr>
            <w:r w:rsidRPr="00F41D7D">
              <w:rPr>
                <w:rFonts w:ascii="Times New Roman" w:hAnsi="Times New Roman"/>
                <w:sz w:val="20"/>
                <w:szCs w:val="20"/>
              </w:rPr>
              <w:t>5 818,80494</w:t>
            </w:r>
          </w:p>
        </w:tc>
        <w:tc>
          <w:tcPr>
            <w:tcW w:w="1276" w:type="dxa"/>
            <w:tcBorders>
              <w:top w:val="single" w:sz="4" w:space="0" w:color="auto"/>
              <w:left w:val="nil"/>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sz w:val="20"/>
                <w:szCs w:val="20"/>
              </w:rPr>
            </w:pPr>
            <w:r w:rsidRPr="00F41D7D">
              <w:rPr>
                <w:rFonts w:ascii="Times New Roman" w:hAnsi="Times New Roman"/>
                <w:sz w:val="20"/>
                <w:szCs w:val="20"/>
              </w:rPr>
              <w:t>2750,00000</w:t>
            </w:r>
          </w:p>
        </w:tc>
        <w:tc>
          <w:tcPr>
            <w:tcW w:w="1275" w:type="dxa"/>
            <w:tcBorders>
              <w:top w:val="single" w:sz="4" w:space="0" w:color="auto"/>
              <w:left w:val="single" w:sz="4" w:space="0" w:color="auto"/>
              <w:bottom w:val="single" w:sz="4" w:space="0" w:color="auto"/>
              <w:right w:val="single" w:sz="4" w:space="0" w:color="auto"/>
            </w:tcBorders>
            <w:vAlign w:val="center"/>
          </w:tcPr>
          <w:p w:rsidR="00697BE4" w:rsidRPr="00F41D7D" w:rsidRDefault="00697BE4" w:rsidP="00697BE4">
            <w:pPr>
              <w:spacing w:after="0" w:line="240" w:lineRule="auto"/>
              <w:jc w:val="center"/>
              <w:rPr>
                <w:rFonts w:ascii="Times New Roman" w:hAnsi="Times New Roman"/>
                <w:sz w:val="20"/>
                <w:szCs w:val="20"/>
              </w:rPr>
            </w:pPr>
            <w:r w:rsidRPr="00F41D7D">
              <w:rPr>
                <w:rFonts w:ascii="Times New Roman" w:hAnsi="Times New Roman"/>
                <w:sz w:val="20"/>
                <w:szCs w:val="20"/>
              </w:rPr>
              <w:t>2976,66758</w:t>
            </w:r>
          </w:p>
        </w:tc>
        <w:tc>
          <w:tcPr>
            <w:tcW w:w="1276" w:type="dxa"/>
            <w:tcBorders>
              <w:top w:val="nil"/>
              <w:left w:val="nil"/>
              <w:bottom w:val="single" w:sz="4" w:space="0" w:color="auto"/>
              <w:right w:val="single" w:sz="4" w:space="0" w:color="auto"/>
            </w:tcBorders>
            <w:noWrap/>
            <w:vAlign w:val="center"/>
          </w:tcPr>
          <w:p w:rsidR="00697BE4" w:rsidRPr="00697BE4" w:rsidRDefault="00697BE4" w:rsidP="00697BE4">
            <w:pPr>
              <w:spacing w:after="0" w:line="240" w:lineRule="auto"/>
              <w:jc w:val="center"/>
              <w:rPr>
                <w:rFonts w:ascii="Times New Roman" w:hAnsi="Times New Roman"/>
                <w:sz w:val="20"/>
                <w:szCs w:val="20"/>
              </w:rPr>
            </w:pPr>
            <w:r w:rsidRPr="00697BE4">
              <w:rPr>
                <w:rFonts w:ascii="Times New Roman" w:hAnsi="Times New Roman"/>
                <w:sz w:val="20"/>
                <w:szCs w:val="20"/>
              </w:rPr>
              <w:t>92,13736</w:t>
            </w:r>
          </w:p>
        </w:tc>
        <w:tc>
          <w:tcPr>
            <w:tcW w:w="1134" w:type="dxa"/>
            <w:tcBorders>
              <w:top w:val="nil"/>
              <w:left w:val="nil"/>
              <w:bottom w:val="single" w:sz="4" w:space="0" w:color="auto"/>
              <w:right w:val="single" w:sz="4" w:space="0" w:color="auto"/>
            </w:tcBorders>
            <w:noWrap/>
            <w:vAlign w:val="center"/>
          </w:tcPr>
          <w:p w:rsidR="00697BE4" w:rsidRPr="00697BE4" w:rsidRDefault="0019019A" w:rsidP="00697BE4">
            <w:pPr>
              <w:spacing w:after="0" w:line="240" w:lineRule="auto"/>
              <w:jc w:val="center"/>
              <w:rPr>
                <w:rFonts w:ascii="Times New Roman" w:hAnsi="Times New Roman"/>
                <w:sz w:val="20"/>
                <w:szCs w:val="20"/>
              </w:rPr>
            </w:pPr>
            <w:r w:rsidRPr="00987BDB">
              <w:rPr>
                <w:rFonts w:ascii="Times New Roman" w:hAnsi="Times New Roman"/>
                <w:sz w:val="20"/>
                <w:szCs w:val="20"/>
              </w:rPr>
              <w:t>0,00</w:t>
            </w:r>
          </w:p>
        </w:tc>
        <w:tc>
          <w:tcPr>
            <w:tcW w:w="1276" w:type="dxa"/>
            <w:tcBorders>
              <w:top w:val="nil"/>
              <w:left w:val="nil"/>
              <w:bottom w:val="single" w:sz="4" w:space="0" w:color="auto"/>
              <w:right w:val="single" w:sz="4" w:space="0" w:color="auto"/>
            </w:tcBorders>
            <w:noWrap/>
            <w:vAlign w:val="center"/>
          </w:tcPr>
          <w:p w:rsidR="00697BE4" w:rsidRPr="00697BE4" w:rsidRDefault="0019019A" w:rsidP="00697BE4">
            <w:pPr>
              <w:spacing w:after="0" w:line="240" w:lineRule="auto"/>
              <w:jc w:val="center"/>
              <w:rPr>
                <w:rFonts w:ascii="Times New Roman" w:hAnsi="Times New Roman"/>
                <w:sz w:val="20"/>
                <w:szCs w:val="20"/>
              </w:rPr>
            </w:pPr>
            <w:r w:rsidRPr="00987BDB">
              <w:rPr>
                <w:rFonts w:ascii="Times New Roman" w:hAnsi="Times New Roman"/>
                <w:sz w:val="20"/>
                <w:szCs w:val="20"/>
              </w:rPr>
              <w:t>0,00</w:t>
            </w:r>
          </w:p>
        </w:tc>
        <w:tc>
          <w:tcPr>
            <w:tcW w:w="1276" w:type="dxa"/>
            <w:tcBorders>
              <w:top w:val="nil"/>
              <w:left w:val="nil"/>
              <w:bottom w:val="single" w:sz="4" w:space="0" w:color="auto"/>
              <w:right w:val="single" w:sz="4" w:space="0" w:color="auto"/>
            </w:tcBorders>
            <w:noWrap/>
            <w:vAlign w:val="center"/>
          </w:tcPr>
          <w:p w:rsidR="00697BE4" w:rsidRPr="00697BE4" w:rsidRDefault="0019019A" w:rsidP="00697BE4">
            <w:pPr>
              <w:spacing w:after="0" w:line="240" w:lineRule="auto"/>
              <w:jc w:val="center"/>
              <w:rPr>
                <w:rFonts w:ascii="Times New Roman" w:hAnsi="Times New Roman"/>
                <w:sz w:val="20"/>
                <w:szCs w:val="20"/>
              </w:rPr>
            </w:pPr>
            <w:r w:rsidRPr="00987BDB">
              <w:rPr>
                <w:rFonts w:ascii="Times New Roman" w:hAnsi="Times New Roman"/>
                <w:sz w:val="20"/>
                <w:szCs w:val="20"/>
              </w:rPr>
              <w:t>0,00</w:t>
            </w:r>
          </w:p>
        </w:tc>
      </w:tr>
    </w:tbl>
    <w:p w:rsidR="00697BE4" w:rsidRPr="00697BE4" w:rsidRDefault="00697BE4" w:rsidP="00697BE4">
      <w:pPr>
        <w:widowControl w:val="0"/>
        <w:spacing w:after="0" w:line="240" w:lineRule="auto"/>
        <w:rPr>
          <w:rFonts w:ascii="Times New Roman" w:hAnsi="Times New Roman"/>
          <w:snapToGrid w:val="0"/>
          <w:sz w:val="26"/>
          <w:szCs w:val="26"/>
        </w:rPr>
      </w:pPr>
      <w:r w:rsidRPr="00697BE4">
        <w:rPr>
          <w:rFonts w:ascii="Times New Roman" w:hAnsi="Times New Roman"/>
          <w:snapToGrid w:val="0"/>
          <w:sz w:val="26"/>
          <w:szCs w:val="26"/>
        </w:rPr>
        <w:t>».</w:t>
      </w:r>
    </w:p>
    <w:p w:rsidR="00697BE4" w:rsidRPr="00697BE4" w:rsidRDefault="00697BE4" w:rsidP="00697BE4">
      <w:pPr>
        <w:spacing w:after="0" w:line="240" w:lineRule="auto"/>
        <w:rPr>
          <w:rFonts w:ascii="Times New Roman" w:hAnsi="Times New Roman"/>
          <w:sz w:val="20"/>
          <w:szCs w:val="20"/>
        </w:rPr>
      </w:pPr>
    </w:p>
    <w:p w:rsidR="00697BE4" w:rsidRPr="00697BE4" w:rsidRDefault="00697BE4" w:rsidP="00697BE4">
      <w:pPr>
        <w:widowControl w:val="0"/>
        <w:spacing w:after="0" w:line="240" w:lineRule="auto"/>
        <w:jc w:val="center"/>
        <w:rPr>
          <w:rFonts w:ascii="Times New Roman" w:hAnsi="Times New Roman"/>
          <w:snapToGrid w:val="0"/>
          <w:sz w:val="20"/>
          <w:szCs w:val="20"/>
        </w:rPr>
      </w:pPr>
    </w:p>
    <w:p w:rsidR="00470C56" w:rsidRPr="00987BDB" w:rsidRDefault="00470C56" w:rsidP="00697BE4">
      <w:pPr>
        <w:widowControl w:val="0"/>
        <w:autoSpaceDE w:val="0"/>
        <w:autoSpaceDN w:val="0"/>
        <w:adjustRightInd w:val="0"/>
        <w:spacing w:after="0" w:line="240" w:lineRule="auto"/>
        <w:ind w:firstLine="709"/>
        <w:jc w:val="both"/>
        <w:rPr>
          <w:sz w:val="28"/>
          <w:szCs w:val="28"/>
        </w:rPr>
      </w:pPr>
    </w:p>
    <w:sectPr w:rsidR="00470C56" w:rsidRPr="00987BDB" w:rsidSect="005A75B7">
      <w:pgSz w:w="16838" w:h="11906" w:orient="landscape"/>
      <w:pgMar w:top="709" w:right="568" w:bottom="567" w:left="709" w:header="0" w:footer="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2B8" w:rsidRDefault="00A022B8" w:rsidP="001877B6">
      <w:pPr>
        <w:spacing w:after="0" w:line="240" w:lineRule="auto"/>
      </w:pPr>
      <w:r>
        <w:separator/>
      </w:r>
    </w:p>
  </w:endnote>
  <w:endnote w:type="continuationSeparator" w:id="1">
    <w:p w:rsidR="00A022B8" w:rsidRDefault="00A022B8" w:rsidP="001877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CB8" w:rsidRPr="00054AB6" w:rsidRDefault="00985CB8" w:rsidP="00054AB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2B8" w:rsidRDefault="00A022B8" w:rsidP="001877B6">
      <w:pPr>
        <w:spacing w:after="0" w:line="240" w:lineRule="auto"/>
      </w:pPr>
      <w:r>
        <w:separator/>
      </w:r>
    </w:p>
  </w:footnote>
  <w:footnote w:type="continuationSeparator" w:id="1">
    <w:p w:rsidR="00A022B8" w:rsidRDefault="00A022B8" w:rsidP="001877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B7395"/>
    <w:multiLevelType w:val="hybridMultilevel"/>
    <w:tmpl w:val="93A00BB0"/>
    <w:lvl w:ilvl="0" w:tplc="03C601F0">
      <w:start w:val="1"/>
      <w:numFmt w:val="decimal"/>
      <w:lvlText w:val="%1."/>
      <w:lvlJc w:val="left"/>
      <w:pPr>
        <w:ind w:left="1065"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9535EFB"/>
    <w:multiLevelType w:val="hybridMultilevel"/>
    <w:tmpl w:val="49024672"/>
    <w:lvl w:ilvl="0" w:tplc="A1E44FE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nsid w:val="0CD91238"/>
    <w:multiLevelType w:val="hybridMultilevel"/>
    <w:tmpl w:val="3CC6F526"/>
    <w:lvl w:ilvl="0" w:tplc="56788F2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AB3647"/>
    <w:multiLevelType w:val="hybridMultilevel"/>
    <w:tmpl w:val="DE20FC54"/>
    <w:lvl w:ilvl="0" w:tplc="1484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F52E8A"/>
    <w:multiLevelType w:val="hybridMultilevel"/>
    <w:tmpl w:val="34AADB52"/>
    <w:lvl w:ilvl="0" w:tplc="6620760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16143F62"/>
    <w:multiLevelType w:val="hybridMultilevel"/>
    <w:tmpl w:val="68A87E56"/>
    <w:lvl w:ilvl="0" w:tplc="C1C652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66C59A2"/>
    <w:multiLevelType w:val="hybridMultilevel"/>
    <w:tmpl w:val="28FEE8D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034F4A"/>
    <w:multiLevelType w:val="hybridMultilevel"/>
    <w:tmpl w:val="34AADB52"/>
    <w:lvl w:ilvl="0" w:tplc="6620760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nsid w:val="191E5540"/>
    <w:multiLevelType w:val="hybridMultilevel"/>
    <w:tmpl w:val="5DB67DEA"/>
    <w:lvl w:ilvl="0" w:tplc="56788F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F965B1"/>
    <w:multiLevelType w:val="hybridMultilevel"/>
    <w:tmpl w:val="4F66665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FF5ABD"/>
    <w:multiLevelType w:val="multilevel"/>
    <w:tmpl w:val="2B70C360"/>
    <w:lvl w:ilvl="0">
      <w:start w:val="1"/>
      <w:numFmt w:val="decimal"/>
      <w:lvlText w:val="%1."/>
      <w:lvlJc w:val="left"/>
      <w:pPr>
        <w:ind w:left="106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516" w:hanging="1800"/>
      </w:pPr>
      <w:rPr>
        <w:rFonts w:hint="default"/>
      </w:rPr>
    </w:lvl>
  </w:abstractNum>
  <w:abstractNum w:abstractNumId="11">
    <w:nsid w:val="1CF47AC2"/>
    <w:multiLevelType w:val="hybridMultilevel"/>
    <w:tmpl w:val="D2246918"/>
    <w:lvl w:ilvl="0" w:tplc="EEE4489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623AF1"/>
    <w:multiLevelType w:val="multilevel"/>
    <w:tmpl w:val="E5904270"/>
    <w:lvl w:ilvl="0">
      <w:start w:val="1"/>
      <w:numFmt w:val="decimal"/>
      <w:lvlText w:val="%1."/>
      <w:lvlJc w:val="left"/>
      <w:pPr>
        <w:ind w:left="360" w:hanging="360"/>
      </w:pPr>
      <w:rPr>
        <w:rFonts w:hint="default"/>
        <w:sz w:val="28"/>
      </w:rPr>
    </w:lvl>
    <w:lvl w:ilvl="1">
      <w:start w:val="2"/>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nsid w:val="20DC42FA"/>
    <w:multiLevelType w:val="hybridMultilevel"/>
    <w:tmpl w:val="EC96E02A"/>
    <w:lvl w:ilvl="0" w:tplc="1A2EA2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CC20A3"/>
    <w:multiLevelType w:val="hybridMultilevel"/>
    <w:tmpl w:val="F044195A"/>
    <w:lvl w:ilvl="0" w:tplc="D4625FF6">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5">
    <w:nsid w:val="22ED289E"/>
    <w:multiLevelType w:val="multilevel"/>
    <w:tmpl w:val="C38C5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260976"/>
    <w:multiLevelType w:val="hybridMultilevel"/>
    <w:tmpl w:val="F3C0C512"/>
    <w:lvl w:ilvl="0" w:tplc="CDA0E932">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7150053"/>
    <w:multiLevelType w:val="hybridMultilevel"/>
    <w:tmpl w:val="20F48C5A"/>
    <w:lvl w:ilvl="0" w:tplc="56788F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7E952E6"/>
    <w:multiLevelType w:val="hybridMultilevel"/>
    <w:tmpl w:val="1D5CB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3E23A2"/>
    <w:multiLevelType w:val="hybridMultilevel"/>
    <w:tmpl w:val="21C6F976"/>
    <w:lvl w:ilvl="0" w:tplc="6DF275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BA10A3A"/>
    <w:multiLevelType w:val="hybridMultilevel"/>
    <w:tmpl w:val="F2F8C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C4462F"/>
    <w:multiLevelType w:val="hybridMultilevel"/>
    <w:tmpl w:val="43662CF0"/>
    <w:lvl w:ilvl="0" w:tplc="8F8C6AE4">
      <w:start w:val="4"/>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0CD5281"/>
    <w:multiLevelType w:val="hybridMultilevel"/>
    <w:tmpl w:val="DA602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1BF26B9"/>
    <w:multiLevelType w:val="hybridMultilevel"/>
    <w:tmpl w:val="B4A26176"/>
    <w:lvl w:ilvl="0" w:tplc="37007B40">
      <w:start w:val="1"/>
      <w:numFmt w:val="decimal"/>
      <w:lvlText w:val="%1."/>
      <w:lvlJc w:val="left"/>
      <w:pPr>
        <w:ind w:left="1875" w:hanging="1155"/>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5C74261"/>
    <w:multiLevelType w:val="hybridMultilevel"/>
    <w:tmpl w:val="A5A2CD6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368B3374"/>
    <w:multiLevelType w:val="hybridMultilevel"/>
    <w:tmpl w:val="34AADB52"/>
    <w:lvl w:ilvl="0" w:tplc="6620760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nsid w:val="4352683F"/>
    <w:multiLevelType w:val="hybridMultilevel"/>
    <w:tmpl w:val="1D3CC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424397"/>
    <w:multiLevelType w:val="multilevel"/>
    <w:tmpl w:val="52DC1B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8A5B38"/>
    <w:multiLevelType w:val="hybridMultilevel"/>
    <w:tmpl w:val="9EC0B146"/>
    <w:lvl w:ilvl="0" w:tplc="252EE1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AF3DA3"/>
    <w:multiLevelType w:val="hybridMultilevel"/>
    <w:tmpl w:val="7DB03E9A"/>
    <w:lvl w:ilvl="0" w:tplc="BE5EA3CE">
      <w:start w:val="2023"/>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638776C"/>
    <w:multiLevelType w:val="hybridMultilevel"/>
    <w:tmpl w:val="4532F2EC"/>
    <w:lvl w:ilvl="0" w:tplc="F8EAD24C">
      <w:start w:val="3"/>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31">
    <w:nsid w:val="56A12D34"/>
    <w:multiLevelType w:val="hybridMultilevel"/>
    <w:tmpl w:val="A1A0EE8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634562"/>
    <w:multiLevelType w:val="hybridMultilevel"/>
    <w:tmpl w:val="2FF66C82"/>
    <w:lvl w:ilvl="0" w:tplc="BE1228C4">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3">
    <w:nsid w:val="57947F82"/>
    <w:multiLevelType w:val="hybridMultilevel"/>
    <w:tmpl w:val="1B78207A"/>
    <w:lvl w:ilvl="0" w:tplc="33665618">
      <w:start w:val="1"/>
      <w:numFmt w:val="decimal"/>
      <w:lvlText w:val="%1."/>
      <w:lvlJc w:val="left"/>
      <w:pPr>
        <w:ind w:left="1069" w:hanging="360"/>
      </w:pPr>
      <w:rPr>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nsid w:val="66D0135A"/>
    <w:multiLevelType w:val="hybridMultilevel"/>
    <w:tmpl w:val="D23839EC"/>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5">
    <w:nsid w:val="6804243B"/>
    <w:multiLevelType w:val="hybridMultilevel"/>
    <w:tmpl w:val="1B78207A"/>
    <w:lvl w:ilvl="0" w:tplc="33665618">
      <w:start w:val="1"/>
      <w:numFmt w:val="decimal"/>
      <w:lvlText w:val="%1."/>
      <w:lvlJc w:val="left"/>
      <w:pPr>
        <w:ind w:left="1069" w:hanging="360"/>
      </w:pPr>
      <w:rPr>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6">
    <w:nsid w:val="6D8550E9"/>
    <w:multiLevelType w:val="multilevel"/>
    <w:tmpl w:val="6666DC42"/>
    <w:lvl w:ilvl="0">
      <w:start w:val="1"/>
      <w:numFmt w:val="decimal"/>
      <w:lvlText w:val="%1."/>
      <w:lvlJc w:val="left"/>
      <w:pPr>
        <w:ind w:left="1070" w:hanging="360"/>
      </w:pPr>
      <w:rPr>
        <w:rFonts w:hint="default"/>
        <w:sz w:val="28"/>
        <w:szCs w:val="28"/>
      </w:rPr>
    </w:lvl>
    <w:lvl w:ilvl="1">
      <w:start w:val="2"/>
      <w:numFmt w:val="decimal"/>
      <w:isLgl/>
      <w:lvlText w:val="%1.%2."/>
      <w:lvlJc w:val="left"/>
      <w:pPr>
        <w:ind w:left="1996"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37">
    <w:nsid w:val="6DBD3777"/>
    <w:multiLevelType w:val="hybridMultilevel"/>
    <w:tmpl w:val="34AADB52"/>
    <w:lvl w:ilvl="0" w:tplc="6620760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nsid w:val="6E2F62B7"/>
    <w:multiLevelType w:val="hybridMultilevel"/>
    <w:tmpl w:val="11A8D66C"/>
    <w:lvl w:ilvl="0" w:tplc="471429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FBB281D"/>
    <w:multiLevelType w:val="multilevel"/>
    <w:tmpl w:val="5C0485D8"/>
    <w:lvl w:ilvl="0">
      <w:start w:val="1"/>
      <w:numFmt w:val="decimal"/>
      <w:lvlText w:val="%1."/>
      <w:lvlJc w:val="left"/>
      <w:pPr>
        <w:ind w:left="1302" w:hanging="450"/>
      </w:pPr>
      <w:rPr>
        <w:rFonts w:hint="default"/>
      </w:rPr>
    </w:lvl>
    <w:lvl w:ilvl="1">
      <w:start w:val="2"/>
      <w:numFmt w:val="decimal"/>
      <w:isLgl/>
      <w:lvlText w:val="%1.%2"/>
      <w:lvlJc w:val="left"/>
      <w:pPr>
        <w:ind w:left="1272" w:hanging="4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2652" w:hanging="1800"/>
      </w:pPr>
      <w:rPr>
        <w:rFonts w:hint="default"/>
      </w:rPr>
    </w:lvl>
  </w:abstractNum>
  <w:abstractNum w:abstractNumId="40">
    <w:nsid w:val="71F0518D"/>
    <w:multiLevelType w:val="hybridMultilevel"/>
    <w:tmpl w:val="1D3CC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422C81"/>
    <w:multiLevelType w:val="hybridMultilevel"/>
    <w:tmpl w:val="AA7CF40C"/>
    <w:lvl w:ilvl="0" w:tplc="6620760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78645628"/>
    <w:multiLevelType w:val="hybridMultilevel"/>
    <w:tmpl w:val="A7107AC8"/>
    <w:lvl w:ilvl="0" w:tplc="23805E6A">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170976"/>
    <w:multiLevelType w:val="hybridMultilevel"/>
    <w:tmpl w:val="1AF0D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D8E7F75"/>
    <w:multiLevelType w:val="hybridMultilevel"/>
    <w:tmpl w:val="EA54352E"/>
    <w:lvl w:ilvl="0" w:tplc="56788F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E554B10"/>
    <w:multiLevelType w:val="hybridMultilevel"/>
    <w:tmpl w:val="F1F4E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9"/>
  </w:num>
  <w:num w:numId="7">
    <w:abstractNumId w:val="45"/>
  </w:num>
  <w:num w:numId="8">
    <w:abstractNumId w:val="28"/>
  </w:num>
  <w:num w:numId="9">
    <w:abstractNumId w:val="13"/>
  </w:num>
  <w:num w:numId="10">
    <w:abstractNumId w:val="14"/>
  </w:num>
  <w:num w:numId="11">
    <w:abstractNumId w:val="43"/>
  </w:num>
  <w:num w:numId="12">
    <w:abstractNumId w:val="44"/>
  </w:num>
  <w:num w:numId="13">
    <w:abstractNumId w:val="37"/>
  </w:num>
  <w:num w:numId="14">
    <w:abstractNumId w:val="41"/>
  </w:num>
  <w:num w:numId="15">
    <w:abstractNumId w:val="7"/>
  </w:num>
  <w:num w:numId="16">
    <w:abstractNumId w:val="18"/>
  </w:num>
  <w:num w:numId="17">
    <w:abstractNumId w:val="4"/>
  </w:num>
  <w:num w:numId="18">
    <w:abstractNumId w:val="25"/>
  </w:num>
  <w:num w:numId="19">
    <w:abstractNumId w:val="3"/>
  </w:num>
  <w:num w:numId="20">
    <w:abstractNumId w:val="1"/>
  </w:num>
  <w:num w:numId="21">
    <w:abstractNumId w:val="38"/>
  </w:num>
  <w:num w:numId="22">
    <w:abstractNumId w:val="22"/>
  </w:num>
  <w:num w:numId="23">
    <w:abstractNumId w:val="26"/>
  </w:num>
  <w:num w:numId="24">
    <w:abstractNumId w:val="9"/>
  </w:num>
  <w:num w:numId="25">
    <w:abstractNumId w:val="6"/>
  </w:num>
  <w:num w:numId="26">
    <w:abstractNumId w:val="39"/>
  </w:num>
  <w:num w:numId="27">
    <w:abstractNumId w:val="10"/>
  </w:num>
  <w:num w:numId="28">
    <w:abstractNumId w:val="30"/>
  </w:num>
  <w:num w:numId="29">
    <w:abstractNumId w:val="42"/>
  </w:num>
  <w:num w:numId="30">
    <w:abstractNumId w:val="40"/>
  </w:num>
  <w:num w:numId="31">
    <w:abstractNumId w:val="11"/>
  </w:num>
  <w:num w:numId="32">
    <w:abstractNumId w:val="31"/>
  </w:num>
  <w:num w:numId="33">
    <w:abstractNumId w:val="36"/>
  </w:num>
  <w:num w:numId="34">
    <w:abstractNumId w:val="15"/>
  </w:num>
  <w:num w:numId="35">
    <w:abstractNumId w:val="27"/>
  </w:num>
  <w:num w:numId="36">
    <w:abstractNumId w:val="5"/>
  </w:num>
  <w:num w:numId="37">
    <w:abstractNumId w:val="16"/>
  </w:num>
  <w:num w:numId="38">
    <w:abstractNumId w:val="12"/>
  </w:num>
  <w:num w:numId="39">
    <w:abstractNumId w:val="20"/>
  </w:num>
  <w:num w:numId="40">
    <w:abstractNumId w:val="2"/>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23"/>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7"/>
  </w:num>
  <w:num w:numId="47">
    <w:abstractNumId w:val="21"/>
  </w:num>
  <w:num w:numId="4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characterSpacingControl w:val="doNotCompress"/>
  <w:hdrShapeDefaults>
    <o:shapedefaults v:ext="edit" spidmax="5122"/>
  </w:hdrShapeDefaults>
  <w:footnotePr>
    <w:footnote w:id="0"/>
    <w:footnote w:id="1"/>
  </w:footnotePr>
  <w:endnotePr>
    <w:endnote w:id="0"/>
    <w:endnote w:id="1"/>
  </w:endnotePr>
  <w:compat/>
  <w:rsids>
    <w:rsidRoot w:val="008A5F4F"/>
    <w:rsid w:val="000009E2"/>
    <w:rsid w:val="00000BA1"/>
    <w:rsid w:val="000013EC"/>
    <w:rsid w:val="0000165C"/>
    <w:rsid w:val="00001A9D"/>
    <w:rsid w:val="00002F19"/>
    <w:rsid w:val="00003F37"/>
    <w:rsid w:val="00004E69"/>
    <w:rsid w:val="000051CE"/>
    <w:rsid w:val="00005AE2"/>
    <w:rsid w:val="00005D06"/>
    <w:rsid w:val="00006A70"/>
    <w:rsid w:val="00006B2D"/>
    <w:rsid w:val="00010307"/>
    <w:rsid w:val="00011ECC"/>
    <w:rsid w:val="000120CD"/>
    <w:rsid w:val="00012B90"/>
    <w:rsid w:val="00013665"/>
    <w:rsid w:val="00013E6D"/>
    <w:rsid w:val="00014042"/>
    <w:rsid w:val="000148BF"/>
    <w:rsid w:val="00016F41"/>
    <w:rsid w:val="00017F6D"/>
    <w:rsid w:val="00022BC3"/>
    <w:rsid w:val="00023FE9"/>
    <w:rsid w:val="000249D6"/>
    <w:rsid w:val="000269C1"/>
    <w:rsid w:val="00027620"/>
    <w:rsid w:val="0002771D"/>
    <w:rsid w:val="000305C2"/>
    <w:rsid w:val="00041442"/>
    <w:rsid w:val="000440B4"/>
    <w:rsid w:val="000440DE"/>
    <w:rsid w:val="000456CE"/>
    <w:rsid w:val="00047096"/>
    <w:rsid w:val="0004777A"/>
    <w:rsid w:val="000477A3"/>
    <w:rsid w:val="00050553"/>
    <w:rsid w:val="00050E7C"/>
    <w:rsid w:val="0005105D"/>
    <w:rsid w:val="00051802"/>
    <w:rsid w:val="00052204"/>
    <w:rsid w:val="00053F79"/>
    <w:rsid w:val="0005450D"/>
    <w:rsid w:val="0005559A"/>
    <w:rsid w:val="000563E9"/>
    <w:rsid w:val="00057173"/>
    <w:rsid w:val="000574CB"/>
    <w:rsid w:val="00057932"/>
    <w:rsid w:val="000629FA"/>
    <w:rsid w:val="00062D3B"/>
    <w:rsid w:val="00062D9F"/>
    <w:rsid w:val="00063C58"/>
    <w:rsid w:val="00064430"/>
    <w:rsid w:val="0006513F"/>
    <w:rsid w:val="00065F76"/>
    <w:rsid w:val="00070245"/>
    <w:rsid w:val="00070627"/>
    <w:rsid w:val="0007098D"/>
    <w:rsid w:val="00075B29"/>
    <w:rsid w:val="000803E9"/>
    <w:rsid w:val="00080C17"/>
    <w:rsid w:val="000866D6"/>
    <w:rsid w:val="00090072"/>
    <w:rsid w:val="000901F3"/>
    <w:rsid w:val="00090FCC"/>
    <w:rsid w:val="000912E4"/>
    <w:rsid w:val="00093CC7"/>
    <w:rsid w:val="00097B47"/>
    <w:rsid w:val="00097C9D"/>
    <w:rsid w:val="000A031E"/>
    <w:rsid w:val="000A03D6"/>
    <w:rsid w:val="000A18A9"/>
    <w:rsid w:val="000A1CD5"/>
    <w:rsid w:val="000A2449"/>
    <w:rsid w:val="000A31E2"/>
    <w:rsid w:val="000A3F67"/>
    <w:rsid w:val="000A4A39"/>
    <w:rsid w:val="000A58A0"/>
    <w:rsid w:val="000B2585"/>
    <w:rsid w:val="000B3430"/>
    <w:rsid w:val="000B58E7"/>
    <w:rsid w:val="000B726A"/>
    <w:rsid w:val="000C07D8"/>
    <w:rsid w:val="000C25D4"/>
    <w:rsid w:val="000C2BB7"/>
    <w:rsid w:val="000C3D56"/>
    <w:rsid w:val="000C5F1F"/>
    <w:rsid w:val="000C73D1"/>
    <w:rsid w:val="000C788C"/>
    <w:rsid w:val="000D190A"/>
    <w:rsid w:val="000D2993"/>
    <w:rsid w:val="000D2BEE"/>
    <w:rsid w:val="000D2D18"/>
    <w:rsid w:val="000D312D"/>
    <w:rsid w:val="000D4457"/>
    <w:rsid w:val="000D4A9C"/>
    <w:rsid w:val="000D614A"/>
    <w:rsid w:val="000D785B"/>
    <w:rsid w:val="000E0979"/>
    <w:rsid w:val="000E0AA3"/>
    <w:rsid w:val="000E2704"/>
    <w:rsid w:val="000E3B59"/>
    <w:rsid w:val="000E41E4"/>
    <w:rsid w:val="000E46A6"/>
    <w:rsid w:val="000E46F7"/>
    <w:rsid w:val="000E63FF"/>
    <w:rsid w:val="000E79D7"/>
    <w:rsid w:val="000F1462"/>
    <w:rsid w:val="000F18A9"/>
    <w:rsid w:val="000F5740"/>
    <w:rsid w:val="000F5A13"/>
    <w:rsid w:val="000F607A"/>
    <w:rsid w:val="001010BC"/>
    <w:rsid w:val="0010244C"/>
    <w:rsid w:val="00102ADE"/>
    <w:rsid w:val="00102F1C"/>
    <w:rsid w:val="001033E5"/>
    <w:rsid w:val="001033F9"/>
    <w:rsid w:val="001034FA"/>
    <w:rsid w:val="00106DA8"/>
    <w:rsid w:val="00106F6C"/>
    <w:rsid w:val="001070B1"/>
    <w:rsid w:val="00111FA2"/>
    <w:rsid w:val="001126A8"/>
    <w:rsid w:val="001128D8"/>
    <w:rsid w:val="00113466"/>
    <w:rsid w:val="00114060"/>
    <w:rsid w:val="0011424F"/>
    <w:rsid w:val="00116740"/>
    <w:rsid w:val="00122635"/>
    <w:rsid w:val="00126244"/>
    <w:rsid w:val="0012631A"/>
    <w:rsid w:val="00126B33"/>
    <w:rsid w:val="00127417"/>
    <w:rsid w:val="00127C49"/>
    <w:rsid w:val="001302C6"/>
    <w:rsid w:val="00130649"/>
    <w:rsid w:val="0013065E"/>
    <w:rsid w:val="0013087E"/>
    <w:rsid w:val="001329BC"/>
    <w:rsid w:val="00133176"/>
    <w:rsid w:val="00133F22"/>
    <w:rsid w:val="00134575"/>
    <w:rsid w:val="001352FA"/>
    <w:rsid w:val="001363D4"/>
    <w:rsid w:val="00136F42"/>
    <w:rsid w:val="00137A73"/>
    <w:rsid w:val="0014074D"/>
    <w:rsid w:val="00140B2F"/>
    <w:rsid w:val="00142EF0"/>
    <w:rsid w:val="001442E7"/>
    <w:rsid w:val="001445BF"/>
    <w:rsid w:val="00145A3B"/>
    <w:rsid w:val="00147394"/>
    <w:rsid w:val="0015011E"/>
    <w:rsid w:val="001513D0"/>
    <w:rsid w:val="00152F7E"/>
    <w:rsid w:val="001537C0"/>
    <w:rsid w:val="00153AE3"/>
    <w:rsid w:val="00153C84"/>
    <w:rsid w:val="00154851"/>
    <w:rsid w:val="00154A18"/>
    <w:rsid w:val="00154BAD"/>
    <w:rsid w:val="00155136"/>
    <w:rsid w:val="00156287"/>
    <w:rsid w:val="00156D7F"/>
    <w:rsid w:val="00160B6A"/>
    <w:rsid w:val="00162726"/>
    <w:rsid w:val="00163B0D"/>
    <w:rsid w:val="00164F4C"/>
    <w:rsid w:val="0016622C"/>
    <w:rsid w:val="00167A32"/>
    <w:rsid w:val="00167F62"/>
    <w:rsid w:val="00170AC0"/>
    <w:rsid w:val="0017164A"/>
    <w:rsid w:val="00172750"/>
    <w:rsid w:val="0017322C"/>
    <w:rsid w:val="00173531"/>
    <w:rsid w:val="001757F8"/>
    <w:rsid w:val="00175AC5"/>
    <w:rsid w:val="001773A3"/>
    <w:rsid w:val="001809BB"/>
    <w:rsid w:val="0018290D"/>
    <w:rsid w:val="0018335A"/>
    <w:rsid w:val="0018542F"/>
    <w:rsid w:val="001855CB"/>
    <w:rsid w:val="00185821"/>
    <w:rsid w:val="001877B6"/>
    <w:rsid w:val="00187DBD"/>
    <w:rsid w:val="0019019A"/>
    <w:rsid w:val="00192EA0"/>
    <w:rsid w:val="00193426"/>
    <w:rsid w:val="00193FB9"/>
    <w:rsid w:val="001973B0"/>
    <w:rsid w:val="001A0380"/>
    <w:rsid w:val="001A0BFD"/>
    <w:rsid w:val="001A10D8"/>
    <w:rsid w:val="001A2C64"/>
    <w:rsid w:val="001A392F"/>
    <w:rsid w:val="001A3BFA"/>
    <w:rsid w:val="001A5891"/>
    <w:rsid w:val="001A6218"/>
    <w:rsid w:val="001A7D4C"/>
    <w:rsid w:val="001B0FC2"/>
    <w:rsid w:val="001B4B3D"/>
    <w:rsid w:val="001B6D52"/>
    <w:rsid w:val="001B7107"/>
    <w:rsid w:val="001C0618"/>
    <w:rsid w:val="001C138C"/>
    <w:rsid w:val="001C21F2"/>
    <w:rsid w:val="001C231C"/>
    <w:rsid w:val="001C448C"/>
    <w:rsid w:val="001C65A7"/>
    <w:rsid w:val="001C67DB"/>
    <w:rsid w:val="001C6FF8"/>
    <w:rsid w:val="001C7349"/>
    <w:rsid w:val="001C7533"/>
    <w:rsid w:val="001D0284"/>
    <w:rsid w:val="001D1FE9"/>
    <w:rsid w:val="001D3321"/>
    <w:rsid w:val="001D3445"/>
    <w:rsid w:val="001D660C"/>
    <w:rsid w:val="001E19A2"/>
    <w:rsid w:val="001E38A3"/>
    <w:rsid w:val="001E3FF1"/>
    <w:rsid w:val="001E4296"/>
    <w:rsid w:val="001E4C7F"/>
    <w:rsid w:val="001E5E18"/>
    <w:rsid w:val="001F0145"/>
    <w:rsid w:val="001F057B"/>
    <w:rsid w:val="001F0E06"/>
    <w:rsid w:val="001F10CD"/>
    <w:rsid w:val="001F11CA"/>
    <w:rsid w:val="001F2083"/>
    <w:rsid w:val="001F22DD"/>
    <w:rsid w:val="001F377A"/>
    <w:rsid w:val="001F40EC"/>
    <w:rsid w:val="001F5544"/>
    <w:rsid w:val="001F5BBB"/>
    <w:rsid w:val="0020140F"/>
    <w:rsid w:val="002018CE"/>
    <w:rsid w:val="00203DFF"/>
    <w:rsid w:val="002067A4"/>
    <w:rsid w:val="00210BCF"/>
    <w:rsid w:val="00211EF9"/>
    <w:rsid w:val="00213521"/>
    <w:rsid w:val="00213C4E"/>
    <w:rsid w:val="00215E8C"/>
    <w:rsid w:val="00216E1B"/>
    <w:rsid w:val="00217F01"/>
    <w:rsid w:val="00223CF2"/>
    <w:rsid w:val="00224CD5"/>
    <w:rsid w:val="002252F9"/>
    <w:rsid w:val="0022553C"/>
    <w:rsid w:val="002255A5"/>
    <w:rsid w:val="00225A22"/>
    <w:rsid w:val="00233651"/>
    <w:rsid w:val="002349A8"/>
    <w:rsid w:val="00235902"/>
    <w:rsid w:val="00237139"/>
    <w:rsid w:val="00237B76"/>
    <w:rsid w:val="0024153A"/>
    <w:rsid w:val="0024582F"/>
    <w:rsid w:val="00247761"/>
    <w:rsid w:val="00250C06"/>
    <w:rsid w:val="00250F24"/>
    <w:rsid w:val="00253A9D"/>
    <w:rsid w:val="0025405D"/>
    <w:rsid w:val="00255CA8"/>
    <w:rsid w:val="002565A7"/>
    <w:rsid w:val="00256BAD"/>
    <w:rsid w:val="00256E00"/>
    <w:rsid w:val="00256F90"/>
    <w:rsid w:val="0026071D"/>
    <w:rsid w:val="00261741"/>
    <w:rsid w:val="00261812"/>
    <w:rsid w:val="00261D80"/>
    <w:rsid w:val="00261F10"/>
    <w:rsid w:val="00262047"/>
    <w:rsid w:val="002627CF"/>
    <w:rsid w:val="00264DA3"/>
    <w:rsid w:val="0026663A"/>
    <w:rsid w:val="002678C9"/>
    <w:rsid w:val="0027190A"/>
    <w:rsid w:val="0027244F"/>
    <w:rsid w:val="00272EAF"/>
    <w:rsid w:val="002764A6"/>
    <w:rsid w:val="00276A45"/>
    <w:rsid w:val="00277C86"/>
    <w:rsid w:val="002801D1"/>
    <w:rsid w:val="00283A88"/>
    <w:rsid w:val="0028401F"/>
    <w:rsid w:val="002845DD"/>
    <w:rsid w:val="0028611B"/>
    <w:rsid w:val="00290457"/>
    <w:rsid w:val="00290D97"/>
    <w:rsid w:val="00290EF1"/>
    <w:rsid w:val="00291866"/>
    <w:rsid w:val="002919E9"/>
    <w:rsid w:val="00293F6E"/>
    <w:rsid w:val="002942D6"/>
    <w:rsid w:val="00294B9E"/>
    <w:rsid w:val="002960F6"/>
    <w:rsid w:val="002961F6"/>
    <w:rsid w:val="002972B3"/>
    <w:rsid w:val="00297AC2"/>
    <w:rsid w:val="002A1CE9"/>
    <w:rsid w:val="002A3156"/>
    <w:rsid w:val="002A3558"/>
    <w:rsid w:val="002A3BED"/>
    <w:rsid w:val="002A6B9A"/>
    <w:rsid w:val="002A7013"/>
    <w:rsid w:val="002B0B39"/>
    <w:rsid w:val="002B1195"/>
    <w:rsid w:val="002B1720"/>
    <w:rsid w:val="002B1F2F"/>
    <w:rsid w:val="002B211A"/>
    <w:rsid w:val="002B2B9A"/>
    <w:rsid w:val="002B4816"/>
    <w:rsid w:val="002C0718"/>
    <w:rsid w:val="002C1853"/>
    <w:rsid w:val="002C45FA"/>
    <w:rsid w:val="002C7569"/>
    <w:rsid w:val="002C7AFA"/>
    <w:rsid w:val="002C7B91"/>
    <w:rsid w:val="002D018F"/>
    <w:rsid w:val="002D106D"/>
    <w:rsid w:val="002D1305"/>
    <w:rsid w:val="002D16CF"/>
    <w:rsid w:val="002D3BA0"/>
    <w:rsid w:val="002D61FC"/>
    <w:rsid w:val="002D669B"/>
    <w:rsid w:val="002D66CF"/>
    <w:rsid w:val="002D6D07"/>
    <w:rsid w:val="002D7C4B"/>
    <w:rsid w:val="002E19AA"/>
    <w:rsid w:val="002E2A31"/>
    <w:rsid w:val="002E2F8F"/>
    <w:rsid w:val="002E3262"/>
    <w:rsid w:val="002E5327"/>
    <w:rsid w:val="002E702C"/>
    <w:rsid w:val="002F0E91"/>
    <w:rsid w:val="002F0FC2"/>
    <w:rsid w:val="002F10FD"/>
    <w:rsid w:val="002F1C9E"/>
    <w:rsid w:val="002F2C45"/>
    <w:rsid w:val="002F6E22"/>
    <w:rsid w:val="002F7733"/>
    <w:rsid w:val="00300255"/>
    <w:rsid w:val="00300854"/>
    <w:rsid w:val="00301307"/>
    <w:rsid w:val="00301F98"/>
    <w:rsid w:val="0030636E"/>
    <w:rsid w:val="0030691F"/>
    <w:rsid w:val="00306CA2"/>
    <w:rsid w:val="003105F1"/>
    <w:rsid w:val="003115C3"/>
    <w:rsid w:val="00311D9B"/>
    <w:rsid w:val="00313B7E"/>
    <w:rsid w:val="00314883"/>
    <w:rsid w:val="00320EBD"/>
    <w:rsid w:val="003215D8"/>
    <w:rsid w:val="003233A1"/>
    <w:rsid w:val="00323CA0"/>
    <w:rsid w:val="00324220"/>
    <w:rsid w:val="003252B8"/>
    <w:rsid w:val="003252F6"/>
    <w:rsid w:val="00325624"/>
    <w:rsid w:val="003256F9"/>
    <w:rsid w:val="0032614A"/>
    <w:rsid w:val="003305E8"/>
    <w:rsid w:val="003306C6"/>
    <w:rsid w:val="00330779"/>
    <w:rsid w:val="00330825"/>
    <w:rsid w:val="00334E18"/>
    <w:rsid w:val="00336189"/>
    <w:rsid w:val="0033640C"/>
    <w:rsid w:val="00336965"/>
    <w:rsid w:val="00337706"/>
    <w:rsid w:val="00343743"/>
    <w:rsid w:val="00343AE5"/>
    <w:rsid w:val="00343D12"/>
    <w:rsid w:val="003459A0"/>
    <w:rsid w:val="00346AB6"/>
    <w:rsid w:val="00351E4E"/>
    <w:rsid w:val="00352890"/>
    <w:rsid w:val="00352D74"/>
    <w:rsid w:val="00353303"/>
    <w:rsid w:val="00353E74"/>
    <w:rsid w:val="00356BDD"/>
    <w:rsid w:val="00357135"/>
    <w:rsid w:val="003603CA"/>
    <w:rsid w:val="00360D82"/>
    <w:rsid w:val="00361A55"/>
    <w:rsid w:val="00362980"/>
    <w:rsid w:val="00366823"/>
    <w:rsid w:val="00366E54"/>
    <w:rsid w:val="00370559"/>
    <w:rsid w:val="0037202D"/>
    <w:rsid w:val="0037522C"/>
    <w:rsid w:val="00376FA6"/>
    <w:rsid w:val="00380867"/>
    <w:rsid w:val="00382537"/>
    <w:rsid w:val="00383363"/>
    <w:rsid w:val="003865CE"/>
    <w:rsid w:val="00386B6D"/>
    <w:rsid w:val="00387D2B"/>
    <w:rsid w:val="00387F82"/>
    <w:rsid w:val="00390AA9"/>
    <w:rsid w:val="00394172"/>
    <w:rsid w:val="00394596"/>
    <w:rsid w:val="00395750"/>
    <w:rsid w:val="00396DC3"/>
    <w:rsid w:val="003973A5"/>
    <w:rsid w:val="003A0AB7"/>
    <w:rsid w:val="003A1505"/>
    <w:rsid w:val="003A1D01"/>
    <w:rsid w:val="003A209A"/>
    <w:rsid w:val="003A2EF5"/>
    <w:rsid w:val="003A5433"/>
    <w:rsid w:val="003A55F2"/>
    <w:rsid w:val="003A5715"/>
    <w:rsid w:val="003A5FDD"/>
    <w:rsid w:val="003A6085"/>
    <w:rsid w:val="003B15D5"/>
    <w:rsid w:val="003B2232"/>
    <w:rsid w:val="003B23EF"/>
    <w:rsid w:val="003B2E10"/>
    <w:rsid w:val="003B361A"/>
    <w:rsid w:val="003B4521"/>
    <w:rsid w:val="003B47E7"/>
    <w:rsid w:val="003B60A8"/>
    <w:rsid w:val="003B627B"/>
    <w:rsid w:val="003B67AB"/>
    <w:rsid w:val="003B7A85"/>
    <w:rsid w:val="003C034D"/>
    <w:rsid w:val="003C139A"/>
    <w:rsid w:val="003C3310"/>
    <w:rsid w:val="003C4464"/>
    <w:rsid w:val="003C6075"/>
    <w:rsid w:val="003C7066"/>
    <w:rsid w:val="003C7764"/>
    <w:rsid w:val="003D14FA"/>
    <w:rsid w:val="003D19E9"/>
    <w:rsid w:val="003D1C6B"/>
    <w:rsid w:val="003D3E00"/>
    <w:rsid w:val="003D4C10"/>
    <w:rsid w:val="003D4FAD"/>
    <w:rsid w:val="003D5A55"/>
    <w:rsid w:val="003E072F"/>
    <w:rsid w:val="003E0A34"/>
    <w:rsid w:val="003E0C59"/>
    <w:rsid w:val="003E1983"/>
    <w:rsid w:val="003E2F12"/>
    <w:rsid w:val="003E43DB"/>
    <w:rsid w:val="003E45A1"/>
    <w:rsid w:val="003F3163"/>
    <w:rsid w:val="003F31A7"/>
    <w:rsid w:val="003F3DA1"/>
    <w:rsid w:val="003F3ECD"/>
    <w:rsid w:val="003F51BB"/>
    <w:rsid w:val="003F547F"/>
    <w:rsid w:val="003F6435"/>
    <w:rsid w:val="003F64FC"/>
    <w:rsid w:val="003F7E7B"/>
    <w:rsid w:val="0040091C"/>
    <w:rsid w:val="0040275B"/>
    <w:rsid w:val="0040479C"/>
    <w:rsid w:val="00404CB5"/>
    <w:rsid w:val="00405E47"/>
    <w:rsid w:val="00406979"/>
    <w:rsid w:val="00410BCC"/>
    <w:rsid w:val="00410E6D"/>
    <w:rsid w:val="00411690"/>
    <w:rsid w:val="00412080"/>
    <w:rsid w:val="00414773"/>
    <w:rsid w:val="00414AD6"/>
    <w:rsid w:val="004166FD"/>
    <w:rsid w:val="004234E2"/>
    <w:rsid w:val="00423F2B"/>
    <w:rsid w:val="00424C2A"/>
    <w:rsid w:val="0042616D"/>
    <w:rsid w:val="004262F6"/>
    <w:rsid w:val="004265E8"/>
    <w:rsid w:val="00426E0F"/>
    <w:rsid w:val="00427033"/>
    <w:rsid w:val="004270FB"/>
    <w:rsid w:val="00427757"/>
    <w:rsid w:val="004322E0"/>
    <w:rsid w:val="00432F3C"/>
    <w:rsid w:val="00433175"/>
    <w:rsid w:val="0043441E"/>
    <w:rsid w:val="0043639A"/>
    <w:rsid w:val="00436900"/>
    <w:rsid w:val="00436AFE"/>
    <w:rsid w:val="00437CAD"/>
    <w:rsid w:val="0044095B"/>
    <w:rsid w:val="0044408D"/>
    <w:rsid w:val="00444886"/>
    <w:rsid w:val="00446A66"/>
    <w:rsid w:val="004473A6"/>
    <w:rsid w:val="004508F0"/>
    <w:rsid w:val="00453F53"/>
    <w:rsid w:val="00454004"/>
    <w:rsid w:val="00457437"/>
    <w:rsid w:val="004575B1"/>
    <w:rsid w:val="00457673"/>
    <w:rsid w:val="004576F5"/>
    <w:rsid w:val="004628C9"/>
    <w:rsid w:val="0046325C"/>
    <w:rsid w:val="00463E2A"/>
    <w:rsid w:val="00463F32"/>
    <w:rsid w:val="00466A83"/>
    <w:rsid w:val="00466DD2"/>
    <w:rsid w:val="00467DC3"/>
    <w:rsid w:val="00467F2D"/>
    <w:rsid w:val="00470AEF"/>
    <w:rsid w:val="00470C56"/>
    <w:rsid w:val="0047586B"/>
    <w:rsid w:val="004809BA"/>
    <w:rsid w:val="00481001"/>
    <w:rsid w:val="004819D2"/>
    <w:rsid w:val="00481A9D"/>
    <w:rsid w:val="00482ABC"/>
    <w:rsid w:val="00483532"/>
    <w:rsid w:val="004835AA"/>
    <w:rsid w:val="00484C2F"/>
    <w:rsid w:val="004864A1"/>
    <w:rsid w:val="00486DE4"/>
    <w:rsid w:val="00487327"/>
    <w:rsid w:val="00487411"/>
    <w:rsid w:val="00487A51"/>
    <w:rsid w:val="004918B0"/>
    <w:rsid w:val="00491CE4"/>
    <w:rsid w:val="004927D4"/>
    <w:rsid w:val="004970EA"/>
    <w:rsid w:val="004A0364"/>
    <w:rsid w:val="004A11CB"/>
    <w:rsid w:val="004A1AB9"/>
    <w:rsid w:val="004A1AC1"/>
    <w:rsid w:val="004A2E9D"/>
    <w:rsid w:val="004A3A17"/>
    <w:rsid w:val="004A4595"/>
    <w:rsid w:val="004A4FD6"/>
    <w:rsid w:val="004A7067"/>
    <w:rsid w:val="004B0E90"/>
    <w:rsid w:val="004B13E0"/>
    <w:rsid w:val="004B31FD"/>
    <w:rsid w:val="004B7EFB"/>
    <w:rsid w:val="004C1BF8"/>
    <w:rsid w:val="004C20B0"/>
    <w:rsid w:val="004C2F00"/>
    <w:rsid w:val="004C3684"/>
    <w:rsid w:val="004C5F42"/>
    <w:rsid w:val="004C7318"/>
    <w:rsid w:val="004D16A1"/>
    <w:rsid w:val="004D1725"/>
    <w:rsid w:val="004D2BE1"/>
    <w:rsid w:val="004D343F"/>
    <w:rsid w:val="004D44F2"/>
    <w:rsid w:val="004D4718"/>
    <w:rsid w:val="004D4F88"/>
    <w:rsid w:val="004D6312"/>
    <w:rsid w:val="004E1144"/>
    <w:rsid w:val="004E181C"/>
    <w:rsid w:val="004E72DA"/>
    <w:rsid w:val="004F1EA4"/>
    <w:rsid w:val="004F27A5"/>
    <w:rsid w:val="004F38DA"/>
    <w:rsid w:val="004F5E24"/>
    <w:rsid w:val="004F7EA4"/>
    <w:rsid w:val="0050113D"/>
    <w:rsid w:val="005011C0"/>
    <w:rsid w:val="00501906"/>
    <w:rsid w:val="0050219B"/>
    <w:rsid w:val="00502325"/>
    <w:rsid w:val="005024DE"/>
    <w:rsid w:val="0050274D"/>
    <w:rsid w:val="00502EE6"/>
    <w:rsid w:val="00503632"/>
    <w:rsid w:val="005049A8"/>
    <w:rsid w:val="0050554B"/>
    <w:rsid w:val="00507D56"/>
    <w:rsid w:val="005107B9"/>
    <w:rsid w:val="005148B3"/>
    <w:rsid w:val="00516B09"/>
    <w:rsid w:val="00517BC9"/>
    <w:rsid w:val="00517CCD"/>
    <w:rsid w:val="0052012F"/>
    <w:rsid w:val="005229AE"/>
    <w:rsid w:val="005229D0"/>
    <w:rsid w:val="00522FFA"/>
    <w:rsid w:val="0052360F"/>
    <w:rsid w:val="00523651"/>
    <w:rsid w:val="00523D34"/>
    <w:rsid w:val="005259ED"/>
    <w:rsid w:val="00525C33"/>
    <w:rsid w:val="00525F3C"/>
    <w:rsid w:val="00526B2D"/>
    <w:rsid w:val="0052797A"/>
    <w:rsid w:val="00527D54"/>
    <w:rsid w:val="005310D9"/>
    <w:rsid w:val="005311D1"/>
    <w:rsid w:val="00532A72"/>
    <w:rsid w:val="0053545F"/>
    <w:rsid w:val="00535CBD"/>
    <w:rsid w:val="005363AD"/>
    <w:rsid w:val="00536E16"/>
    <w:rsid w:val="00536E58"/>
    <w:rsid w:val="00536EB2"/>
    <w:rsid w:val="00537F84"/>
    <w:rsid w:val="005418AA"/>
    <w:rsid w:val="00542436"/>
    <w:rsid w:val="0054312C"/>
    <w:rsid w:val="0054318C"/>
    <w:rsid w:val="00543439"/>
    <w:rsid w:val="0054361E"/>
    <w:rsid w:val="00546906"/>
    <w:rsid w:val="0054757D"/>
    <w:rsid w:val="005509BD"/>
    <w:rsid w:val="00551C68"/>
    <w:rsid w:val="00551D4E"/>
    <w:rsid w:val="005525B6"/>
    <w:rsid w:val="00554078"/>
    <w:rsid w:val="00554399"/>
    <w:rsid w:val="005550E6"/>
    <w:rsid w:val="00555CC2"/>
    <w:rsid w:val="00556BE5"/>
    <w:rsid w:val="00557C91"/>
    <w:rsid w:val="00557E3C"/>
    <w:rsid w:val="00561857"/>
    <w:rsid w:val="005633DD"/>
    <w:rsid w:val="00563965"/>
    <w:rsid w:val="00563C19"/>
    <w:rsid w:val="00563CBC"/>
    <w:rsid w:val="00565617"/>
    <w:rsid w:val="005668C6"/>
    <w:rsid w:val="00571A5F"/>
    <w:rsid w:val="00572646"/>
    <w:rsid w:val="00572B92"/>
    <w:rsid w:val="00572E9B"/>
    <w:rsid w:val="005734F7"/>
    <w:rsid w:val="0057463C"/>
    <w:rsid w:val="00574682"/>
    <w:rsid w:val="0057476D"/>
    <w:rsid w:val="00574A7A"/>
    <w:rsid w:val="00575932"/>
    <w:rsid w:val="0057645C"/>
    <w:rsid w:val="00577066"/>
    <w:rsid w:val="005773BC"/>
    <w:rsid w:val="0058049E"/>
    <w:rsid w:val="005832D7"/>
    <w:rsid w:val="0058371A"/>
    <w:rsid w:val="00583B4B"/>
    <w:rsid w:val="00583D9A"/>
    <w:rsid w:val="00584186"/>
    <w:rsid w:val="005875DE"/>
    <w:rsid w:val="0059084B"/>
    <w:rsid w:val="00590A62"/>
    <w:rsid w:val="00590B49"/>
    <w:rsid w:val="00590C9D"/>
    <w:rsid w:val="00590DAC"/>
    <w:rsid w:val="0059200C"/>
    <w:rsid w:val="005923BE"/>
    <w:rsid w:val="00593470"/>
    <w:rsid w:val="00594168"/>
    <w:rsid w:val="0059453C"/>
    <w:rsid w:val="00597F13"/>
    <w:rsid w:val="005A0CC1"/>
    <w:rsid w:val="005A1707"/>
    <w:rsid w:val="005A1D58"/>
    <w:rsid w:val="005A1EFB"/>
    <w:rsid w:val="005A2853"/>
    <w:rsid w:val="005A36D6"/>
    <w:rsid w:val="005A3D2D"/>
    <w:rsid w:val="005A3E67"/>
    <w:rsid w:val="005A4214"/>
    <w:rsid w:val="005A455B"/>
    <w:rsid w:val="005A473C"/>
    <w:rsid w:val="005A5ED4"/>
    <w:rsid w:val="005A72A5"/>
    <w:rsid w:val="005A7C24"/>
    <w:rsid w:val="005A7C33"/>
    <w:rsid w:val="005B528C"/>
    <w:rsid w:val="005B6694"/>
    <w:rsid w:val="005C1666"/>
    <w:rsid w:val="005C283F"/>
    <w:rsid w:val="005C2F33"/>
    <w:rsid w:val="005C76CC"/>
    <w:rsid w:val="005C76EB"/>
    <w:rsid w:val="005D3953"/>
    <w:rsid w:val="005D3E25"/>
    <w:rsid w:val="005D514E"/>
    <w:rsid w:val="005E1E0F"/>
    <w:rsid w:val="005E6023"/>
    <w:rsid w:val="005E79F9"/>
    <w:rsid w:val="005F0CD9"/>
    <w:rsid w:val="005F2E65"/>
    <w:rsid w:val="005F42E9"/>
    <w:rsid w:val="005F500E"/>
    <w:rsid w:val="005F53E4"/>
    <w:rsid w:val="005F58DC"/>
    <w:rsid w:val="00600665"/>
    <w:rsid w:val="00601429"/>
    <w:rsid w:val="00603AD5"/>
    <w:rsid w:val="00604385"/>
    <w:rsid w:val="00604661"/>
    <w:rsid w:val="006052B5"/>
    <w:rsid w:val="0060540F"/>
    <w:rsid w:val="006054F2"/>
    <w:rsid w:val="006062AA"/>
    <w:rsid w:val="00607150"/>
    <w:rsid w:val="006102F7"/>
    <w:rsid w:val="00613D53"/>
    <w:rsid w:val="00615689"/>
    <w:rsid w:val="006178BB"/>
    <w:rsid w:val="006204E4"/>
    <w:rsid w:val="006212D5"/>
    <w:rsid w:val="00621DE3"/>
    <w:rsid w:val="006225C2"/>
    <w:rsid w:val="00626B67"/>
    <w:rsid w:val="00626DB6"/>
    <w:rsid w:val="00626FFD"/>
    <w:rsid w:val="00631E3E"/>
    <w:rsid w:val="00632028"/>
    <w:rsid w:val="006322CF"/>
    <w:rsid w:val="00633762"/>
    <w:rsid w:val="00633B84"/>
    <w:rsid w:val="00633D4B"/>
    <w:rsid w:val="006347AA"/>
    <w:rsid w:val="0063489B"/>
    <w:rsid w:val="00634F2A"/>
    <w:rsid w:val="00635BFC"/>
    <w:rsid w:val="00636944"/>
    <w:rsid w:val="0063735E"/>
    <w:rsid w:val="006378F3"/>
    <w:rsid w:val="00640887"/>
    <w:rsid w:val="006411DB"/>
    <w:rsid w:val="00641306"/>
    <w:rsid w:val="006418AD"/>
    <w:rsid w:val="00642894"/>
    <w:rsid w:val="00644834"/>
    <w:rsid w:val="006472C3"/>
    <w:rsid w:val="00651318"/>
    <w:rsid w:val="006533DF"/>
    <w:rsid w:val="00653A50"/>
    <w:rsid w:val="00660D09"/>
    <w:rsid w:val="00661265"/>
    <w:rsid w:val="00661502"/>
    <w:rsid w:val="006615CB"/>
    <w:rsid w:val="0066261E"/>
    <w:rsid w:val="00662F88"/>
    <w:rsid w:val="00663983"/>
    <w:rsid w:val="00667CAD"/>
    <w:rsid w:val="00670E17"/>
    <w:rsid w:val="00671496"/>
    <w:rsid w:val="00673C7B"/>
    <w:rsid w:val="00674A20"/>
    <w:rsid w:val="00675432"/>
    <w:rsid w:val="0067591F"/>
    <w:rsid w:val="00677707"/>
    <w:rsid w:val="0067771E"/>
    <w:rsid w:val="006777D3"/>
    <w:rsid w:val="00677858"/>
    <w:rsid w:val="00680C72"/>
    <w:rsid w:val="00680DDB"/>
    <w:rsid w:val="00680F1C"/>
    <w:rsid w:val="00681FEF"/>
    <w:rsid w:val="006821C5"/>
    <w:rsid w:val="00682FA1"/>
    <w:rsid w:val="00684172"/>
    <w:rsid w:val="00684C82"/>
    <w:rsid w:val="0068570E"/>
    <w:rsid w:val="00693140"/>
    <w:rsid w:val="00693798"/>
    <w:rsid w:val="00694AAB"/>
    <w:rsid w:val="00694F35"/>
    <w:rsid w:val="006968E3"/>
    <w:rsid w:val="00697605"/>
    <w:rsid w:val="006977F2"/>
    <w:rsid w:val="00697BE4"/>
    <w:rsid w:val="006A155D"/>
    <w:rsid w:val="006A1E21"/>
    <w:rsid w:val="006A2136"/>
    <w:rsid w:val="006A24C9"/>
    <w:rsid w:val="006A3FAF"/>
    <w:rsid w:val="006A422B"/>
    <w:rsid w:val="006A6725"/>
    <w:rsid w:val="006B0322"/>
    <w:rsid w:val="006B3D4D"/>
    <w:rsid w:val="006B5296"/>
    <w:rsid w:val="006C1582"/>
    <w:rsid w:val="006C288D"/>
    <w:rsid w:val="006C2B8F"/>
    <w:rsid w:val="006C347D"/>
    <w:rsid w:val="006C3674"/>
    <w:rsid w:val="006C4613"/>
    <w:rsid w:val="006C52CC"/>
    <w:rsid w:val="006C600A"/>
    <w:rsid w:val="006C62A8"/>
    <w:rsid w:val="006C633B"/>
    <w:rsid w:val="006C7635"/>
    <w:rsid w:val="006C7B7F"/>
    <w:rsid w:val="006C7C12"/>
    <w:rsid w:val="006C7C44"/>
    <w:rsid w:val="006D02EC"/>
    <w:rsid w:val="006D0CFE"/>
    <w:rsid w:val="006D11C1"/>
    <w:rsid w:val="006D221C"/>
    <w:rsid w:val="006D3123"/>
    <w:rsid w:val="006D4B0A"/>
    <w:rsid w:val="006D7304"/>
    <w:rsid w:val="006D7A04"/>
    <w:rsid w:val="006E0089"/>
    <w:rsid w:val="006E1955"/>
    <w:rsid w:val="006E39AC"/>
    <w:rsid w:val="006E4881"/>
    <w:rsid w:val="006E5C29"/>
    <w:rsid w:val="006E6B7D"/>
    <w:rsid w:val="006F0CE0"/>
    <w:rsid w:val="006F1EA9"/>
    <w:rsid w:val="006F2B47"/>
    <w:rsid w:val="006F331E"/>
    <w:rsid w:val="006F360B"/>
    <w:rsid w:val="006F3C5B"/>
    <w:rsid w:val="006F3C8B"/>
    <w:rsid w:val="006F3E8F"/>
    <w:rsid w:val="006F6802"/>
    <w:rsid w:val="007000D9"/>
    <w:rsid w:val="00700F20"/>
    <w:rsid w:val="0070169C"/>
    <w:rsid w:val="00701ABA"/>
    <w:rsid w:val="00702315"/>
    <w:rsid w:val="007023C2"/>
    <w:rsid w:val="0070294B"/>
    <w:rsid w:val="00702F02"/>
    <w:rsid w:val="00702FA5"/>
    <w:rsid w:val="007061AD"/>
    <w:rsid w:val="0070673D"/>
    <w:rsid w:val="00710055"/>
    <w:rsid w:val="007116D6"/>
    <w:rsid w:val="00712742"/>
    <w:rsid w:val="007134D1"/>
    <w:rsid w:val="00713F21"/>
    <w:rsid w:val="00714144"/>
    <w:rsid w:val="0071494F"/>
    <w:rsid w:val="00715104"/>
    <w:rsid w:val="00715920"/>
    <w:rsid w:val="007176B0"/>
    <w:rsid w:val="00721BBF"/>
    <w:rsid w:val="00722E98"/>
    <w:rsid w:val="00724026"/>
    <w:rsid w:val="0072444B"/>
    <w:rsid w:val="00725010"/>
    <w:rsid w:val="00725436"/>
    <w:rsid w:val="00727ACA"/>
    <w:rsid w:val="007301CC"/>
    <w:rsid w:val="007325CA"/>
    <w:rsid w:val="0073404E"/>
    <w:rsid w:val="00736092"/>
    <w:rsid w:val="00736DF1"/>
    <w:rsid w:val="007416E1"/>
    <w:rsid w:val="00741967"/>
    <w:rsid w:val="00741C1D"/>
    <w:rsid w:val="00742D0A"/>
    <w:rsid w:val="00745F33"/>
    <w:rsid w:val="007474B5"/>
    <w:rsid w:val="00753946"/>
    <w:rsid w:val="0075416F"/>
    <w:rsid w:val="007544BB"/>
    <w:rsid w:val="00755CF1"/>
    <w:rsid w:val="0075724E"/>
    <w:rsid w:val="00760263"/>
    <w:rsid w:val="007625D4"/>
    <w:rsid w:val="00763EE6"/>
    <w:rsid w:val="007655FB"/>
    <w:rsid w:val="00770A78"/>
    <w:rsid w:val="007714D1"/>
    <w:rsid w:val="00773184"/>
    <w:rsid w:val="00773481"/>
    <w:rsid w:val="0077454F"/>
    <w:rsid w:val="00775661"/>
    <w:rsid w:val="007763B3"/>
    <w:rsid w:val="00780690"/>
    <w:rsid w:val="007822E8"/>
    <w:rsid w:val="00782F27"/>
    <w:rsid w:val="00784BC3"/>
    <w:rsid w:val="0078516F"/>
    <w:rsid w:val="00790757"/>
    <w:rsid w:val="007916FC"/>
    <w:rsid w:val="00793A35"/>
    <w:rsid w:val="0079408A"/>
    <w:rsid w:val="007947C3"/>
    <w:rsid w:val="007953EA"/>
    <w:rsid w:val="0079673F"/>
    <w:rsid w:val="0079750E"/>
    <w:rsid w:val="007A103E"/>
    <w:rsid w:val="007A15F6"/>
    <w:rsid w:val="007A2845"/>
    <w:rsid w:val="007A5177"/>
    <w:rsid w:val="007A709D"/>
    <w:rsid w:val="007B03E3"/>
    <w:rsid w:val="007B2F56"/>
    <w:rsid w:val="007B41B4"/>
    <w:rsid w:val="007B7112"/>
    <w:rsid w:val="007C0325"/>
    <w:rsid w:val="007C29FC"/>
    <w:rsid w:val="007C3176"/>
    <w:rsid w:val="007C3C4A"/>
    <w:rsid w:val="007C48E1"/>
    <w:rsid w:val="007C4AA4"/>
    <w:rsid w:val="007C6F67"/>
    <w:rsid w:val="007C7BC7"/>
    <w:rsid w:val="007D02EB"/>
    <w:rsid w:val="007D2747"/>
    <w:rsid w:val="007D2F10"/>
    <w:rsid w:val="007D5090"/>
    <w:rsid w:val="007D6408"/>
    <w:rsid w:val="007D68D7"/>
    <w:rsid w:val="007D7550"/>
    <w:rsid w:val="007D7632"/>
    <w:rsid w:val="007D77C7"/>
    <w:rsid w:val="007E0AD2"/>
    <w:rsid w:val="007E0ADC"/>
    <w:rsid w:val="007E1984"/>
    <w:rsid w:val="007E2D03"/>
    <w:rsid w:val="007E36D3"/>
    <w:rsid w:val="007E5CC4"/>
    <w:rsid w:val="007E6195"/>
    <w:rsid w:val="007E7F2D"/>
    <w:rsid w:val="007F3337"/>
    <w:rsid w:val="007F472E"/>
    <w:rsid w:val="007F7BA6"/>
    <w:rsid w:val="00803574"/>
    <w:rsid w:val="00806132"/>
    <w:rsid w:val="008066AF"/>
    <w:rsid w:val="00807E91"/>
    <w:rsid w:val="0081297D"/>
    <w:rsid w:val="00814953"/>
    <w:rsid w:val="00814E9A"/>
    <w:rsid w:val="008161C9"/>
    <w:rsid w:val="00816782"/>
    <w:rsid w:val="00817205"/>
    <w:rsid w:val="008175C3"/>
    <w:rsid w:val="00821854"/>
    <w:rsid w:val="00821DEF"/>
    <w:rsid w:val="00822576"/>
    <w:rsid w:val="00822DAF"/>
    <w:rsid w:val="0082375F"/>
    <w:rsid w:val="008242FD"/>
    <w:rsid w:val="008245A2"/>
    <w:rsid w:val="00825935"/>
    <w:rsid w:val="008275A2"/>
    <w:rsid w:val="008275D7"/>
    <w:rsid w:val="00830823"/>
    <w:rsid w:val="008349C0"/>
    <w:rsid w:val="00835886"/>
    <w:rsid w:val="0083729F"/>
    <w:rsid w:val="00837E09"/>
    <w:rsid w:val="00841B28"/>
    <w:rsid w:val="008427BC"/>
    <w:rsid w:val="00842BA6"/>
    <w:rsid w:val="00844097"/>
    <w:rsid w:val="00844FFC"/>
    <w:rsid w:val="00845554"/>
    <w:rsid w:val="00845C5E"/>
    <w:rsid w:val="008466C7"/>
    <w:rsid w:val="00846C08"/>
    <w:rsid w:val="00846C42"/>
    <w:rsid w:val="008511BF"/>
    <w:rsid w:val="008511EF"/>
    <w:rsid w:val="00851AC7"/>
    <w:rsid w:val="00851B01"/>
    <w:rsid w:val="00852A97"/>
    <w:rsid w:val="00853A8F"/>
    <w:rsid w:val="00857CE8"/>
    <w:rsid w:val="00866053"/>
    <w:rsid w:val="00866B9A"/>
    <w:rsid w:val="0086795F"/>
    <w:rsid w:val="0087187B"/>
    <w:rsid w:val="00872206"/>
    <w:rsid w:val="00872240"/>
    <w:rsid w:val="00874BCF"/>
    <w:rsid w:val="00874BFD"/>
    <w:rsid w:val="00875DCC"/>
    <w:rsid w:val="00876389"/>
    <w:rsid w:val="0087654D"/>
    <w:rsid w:val="00881728"/>
    <w:rsid w:val="008822E3"/>
    <w:rsid w:val="008849CC"/>
    <w:rsid w:val="0088686B"/>
    <w:rsid w:val="00886DA2"/>
    <w:rsid w:val="008877FC"/>
    <w:rsid w:val="0089199E"/>
    <w:rsid w:val="008923C2"/>
    <w:rsid w:val="00893F01"/>
    <w:rsid w:val="00894609"/>
    <w:rsid w:val="0089495A"/>
    <w:rsid w:val="008962DD"/>
    <w:rsid w:val="008965C5"/>
    <w:rsid w:val="008A10B5"/>
    <w:rsid w:val="008A11E2"/>
    <w:rsid w:val="008A1B5E"/>
    <w:rsid w:val="008A233F"/>
    <w:rsid w:val="008A257B"/>
    <w:rsid w:val="008A26F9"/>
    <w:rsid w:val="008A356A"/>
    <w:rsid w:val="008A5F4F"/>
    <w:rsid w:val="008A636E"/>
    <w:rsid w:val="008A78DA"/>
    <w:rsid w:val="008A7D88"/>
    <w:rsid w:val="008B0776"/>
    <w:rsid w:val="008B08C5"/>
    <w:rsid w:val="008B16AA"/>
    <w:rsid w:val="008B2854"/>
    <w:rsid w:val="008B3AD3"/>
    <w:rsid w:val="008B4B8A"/>
    <w:rsid w:val="008B4D0B"/>
    <w:rsid w:val="008B4F0D"/>
    <w:rsid w:val="008B4F88"/>
    <w:rsid w:val="008B4FD5"/>
    <w:rsid w:val="008B7F6F"/>
    <w:rsid w:val="008C0A47"/>
    <w:rsid w:val="008C172A"/>
    <w:rsid w:val="008C2FF3"/>
    <w:rsid w:val="008C4043"/>
    <w:rsid w:val="008C4069"/>
    <w:rsid w:val="008C52FF"/>
    <w:rsid w:val="008C620E"/>
    <w:rsid w:val="008C7961"/>
    <w:rsid w:val="008D0586"/>
    <w:rsid w:val="008D1B84"/>
    <w:rsid w:val="008D2872"/>
    <w:rsid w:val="008D4626"/>
    <w:rsid w:val="008D4668"/>
    <w:rsid w:val="008D5F2E"/>
    <w:rsid w:val="008D66B6"/>
    <w:rsid w:val="008D6C0F"/>
    <w:rsid w:val="008D740E"/>
    <w:rsid w:val="008E0B80"/>
    <w:rsid w:val="008E0E68"/>
    <w:rsid w:val="008E129C"/>
    <w:rsid w:val="008E548A"/>
    <w:rsid w:val="008E79E5"/>
    <w:rsid w:val="008F00DC"/>
    <w:rsid w:val="008F0AD6"/>
    <w:rsid w:val="008F27F5"/>
    <w:rsid w:val="008F3333"/>
    <w:rsid w:val="008F4406"/>
    <w:rsid w:val="008F4A26"/>
    <w:rsid w:val="008F5629"/>
    <w:rsid w:val="008F724F"/>
    <w:rsid w:val="008F768F"/>
    <w:rsid w:val="008F77DB"/>
    <w:rsid w:val="008F7AA9"/>
    <w:rsid w:val="008F7D04"/>
    <w:rsid w:val="00900723"/>
    <w:rsid w:val="0090304C"/>
    <w:rsid w:val="00903A81"/>
    <w:rsid w:val="00903B22"/>
    <w:rsid w:val="00903B48"/>
    <w:rsid w:val="009048B0"/>
    <w:rsid w:val="00905430"/>
    <w:rsid w:val="0090699E"/>
    <w:rsid w:val="00907CE1"/>
    <w:rsid w:val="009115C8"/>
    <w:rsid w:val="00912F06"/>
    <w:rsid w:val="0091325C"/>
    <w:rsid w:val="00913499"/>
    <w:rsid w:val="00914D25"/>
    <w:rsid w:val="0091503B"/>
    <w:rsid w:val="00917F41"/>
    <w:rsid w:val="0092048B"/>
    <w:rsid w:val="00921B7C"/>
    <w:rsid w:val="00921F75"/>
    <w:rsid w:val="009239C0"/>
    <w:rsid w:val="00924412"/>
    <w:rsid w:val="00924CE7"/>
    <w:rsid w:val="00925540"/>
    <w:rsid w:val="00925639"/>
    <w:rsid w:val="00925A69"/>
    <w:rsid w:val="00926C90"/>
    <w:rsid w:val="00927178"/>
    <w:rsid w:val="0093114E"/>
    <w:rsid w:val="00932C04"/>
    <w:rsid w:val="00932DF0"/>
    <w:rsid w:val="009335D8"/>
    <w:rsid w:val="00934A56"/>
    <w:rsid w:val="009367E3"/>
    <w:rsid w:val="0094086B"/>
    <w:rsid w:val="009419CD"/>
    <w:rsid w:val="009423EF"/>
    <w:rsid w:val="00944093"/>
    <w:rsid w:val="00945BC4"/>
    <w:rsid w:val="00947919"/>
    <w:rsid w:val="00951EA6"/>
    <w:rsid w:val="009528FF"/>
    <w:rsid w:val="00954CD7"/>
    <w:rsid w:val="00956825"/>
    <w:rsid w:val="00956E9B"/>
    <w:rsid w:val="00960BC4"/>
    <w:rsid w:val="0096199D"/>
    <w:rsid w:val="009641F0"/>
    <w:rsid w:val="00964916"/>
    <w:rsid w:val="00966D70"/>
    <w:rsid w:val="009730E2"/>
    <w:rsid w:val="0097491A"/>
    <w:rsid w:val="009765B4"/>
    <w:rsid w:val="00976CCC"/>
    <w:rsid w:val="00977268"/>
    <w:rsid w:val="00977CDB"/>
    <w:rsid w:val="0098024F"/>
    <w:rsid w:val="00980CDD"/>
    <w:rsid w:val="00981416"/>
    <w:rsid w:val="009815A8"/>
    <w:rsid w:val="00981FFE"/>
    <w:rsid w:val="009822C4"/>
    <w:rsid w:val="0098471A"/>
    <w:rsid w:val="0098503F"/>
    <w:rsid w:val="009851D7"/>
    <w:rsid w:val="0098532B"/>
    <w:rsid w:val="00985CB8"/>
    <w:rsid w:val="00986141"/>
    <w:rsid w:val="00987BDB"/>
    <w:rsid w:val="00990D05"/>
    <w:rsid w:val="0099239B"/>
    <w:rsid w:val="0099307A"/>
    <w:rsid w:val="00993988"/>
    <w:rsid w:val="0099504B"/>
    <w:rsid w:val="009957DE"/>
    <w:rsid w:val="00995D6A"/>
    <w:rsid w:val="00995DC6"/>
    <w:rsid w:val="00995E67"/>
    <w:rsid w:val="009965B0"/>
    <w:rsid w:val="009A0D7A"/>
    <w:rsid w:val="009A4055"/>
    <w:rsid w:val="009A4511"/>
    <w:rsid w:val="009A50D4"/>
    <w:rsid w:val="009A599C"/>
    <w:rsid w:val="009A6FB8"/>
    <w:rsid w:val="009A717D"/>
    <w:rsid w:val="009A7A09"/>
    <w:rsid w:val="009B0125"/>
    <w:rsid w:val="009B20B4"/>
    <w:rsid w:val="009B36A5"/>
    <w:rsid w:val="009B3B43"/>
    <w:rsid w:val="009B5BE0"/>
    <w:rsid w:val="009B5E14"/>
    <w:rsid w:val="009B6C38"/>
    <w:rsid w:val="009C1481"/>
    <w:rsid w:val="009C15CA"/>
    <w:rsid w:val="009C21C2"/>
    <w:rsid w:val="009C2672"/>
    <w:rsid w:val="009C3548"/>
    <w:rsid w:val="009C5A0D"/>
    <w:rsid w:val="009D04C9"/>
    <w:rsid w:val="009D04D6"/>
    <w:rsid w:val="009D05B9"/>
    <w:rsid w:val="009D1F5B"/>
    <w:rsid w:val="009D287F"/>
    <w:rsid w:val="009D2FEE"/>
    <w:rsid w:val="009D5011"/>
    <w:rsid w:val="009D5A71"/>
    <w:rsid w:val="009D5FD5"/>
    <w:rsid w:val="009D6EEE"/>
    <w:rsid w:val="009D7EA2"/>
    <w:rsid w:val="009E0208"/>
    <w:rsid w:val="009E31C3"/>
    <w:rsid w:val="009E4A14"/>
    <w:rsid w:val="009E4AA3"/>
    <w:rsid w:val="009E4C45"/>
    <w:rsid w:val="009E5167"/>
    <w:rsid w:val="009E5A98"/>
    <w:rsid w:val="009E633C"/>
    <w:rsid w:val="009E6A09"/>
    <w:rsid w:val="009E6C76"/>
    <w:rsid w:val="009E7185"/>
    <w:rsid w:val="009E7BD4"/>
    <w:rsid w:val="009F10C1"/>
    <w:rsid w:val="009F17AF"/>
    <w:rsid w:val="009F6555"/>
    <w:rsid w:val="00A000AF"/>
    <w:rsid w:val="00A00B4E"/>
    <w:rsid w:val="00A00BE4"/>
    <w:rsid w:val="00A00E4B"/>
    <w:rsid w:val="00A00F84"/>
    <w:rsid w:val="00A0108D"/>
    <w:rsid w:val="00A010E5"/>
    <w:rsid w:val="00A01146"/>
    <w:rsid w:val="00A017A1"/>
    <w:rsid w:val="00A02040"/>
    <w:rsid w:val="00A022B8"/>
    <w:rsid w:val="00A055CC"/>
    <w:rsid w:val="00A05898"/>
    <w:rsid w:val="00A05DF3"/>
    <w:rsid w:val="00A06BC7"/>
    <w:rsid w:val="00A06F6B"/>
    <w:rsid w:val="00A0728D"/>
    <w:rsid w:val="00A07F99"/>
    <w:rsid w:val="00A131E1"/>
    <w:rsid w:val="00A14288"/>
    <w:rsid w:val="00A14501"/>
    <w:rsid w:val="00A1460F"/>
    <w:rsid w:val="00A14DD4"/>
    <w:rsid w:val="00A153A2"/>
    <w:rsid w:val="00A16D29"/>
    <w:rsid w:val="00A17493"/>
    <w:rsid w:val="00A209F4"/>
    <w:rsid w:val="00A226AB"/>
    <w:rsid w:val="00A22B6E"/>
    <w:rsid w:val="00A233CC"/>
    <w:rsid w:val="00A2432E"/>
    <w:rsid w:val="00A257E4"/>
    <w:rsid w:val="00A26945"/>
    <w:rsid w:val="00A308E5"/>
    <w:rsid w:val="00A3090F"/>
    <w:rsid w:val="00A31537"/>
    <w:rsid w:val="00A31CC5"/>
    <w:rsid w:val="00A32FDD"/>
    <w:rsid w:val="00A331EF"/>
    <w:rsid w:val="00A34F7E"/>
    <w:rsid w:val="00A364C4"/>
    <w:rsid w:val="00A364EE"/>
    <w:rsid w:val="00A408E3"/>
    <w:rsid w:val="00A40F9F"/>
    <w:rsid w:val="00A40FB6"/>
    <w:rsid w:val="00A46B3B"/>
    <w:rsid w:val="00A52A79"/>
    <w:rsid w:val="00A53FE9"/>
    <w:rsid w:val="00A57C95"/>
    <w:rsid w:val="00A625AB"/>
    <w:rsid w:val="00A6325E"/>
    <w:rsid w:val="00A63631"/>
    <w:rsid w:val="00A647A4"/>
    <w:rsid w:val="00A64A83"/>
    <w:rsid w:val="00A64FEE"/>
    <w:rsid w:val="00A65FE4"/>
    <w:rsid w:val="00A66ECF"/>
    <w:rsid w:val="00A70A9C"/>
    <w:rsid w:val="00A71F07"/>
    <w:rsid w:val="00A720D9"/>
    <w:rsid w:val="00A72E2D"/>
    <w:rsid w:val="00A7367E"/>
    <w:rsid w:val="00A74D95"/>
    <w:rsid w:val="00A767B8"/>
    <w:rsid w:val="00A76A94"/>
    <w:rsid w:val="00A80D61"/>
    <w:rsid w:val="00A82162"/>
    <w:rsid w:val="00A83DD2"/>
    <w:rsid w:val="00A86DE8"/>
    <w:rsid w:val="00A8744D"/>
    <w:rsid w:val="00A87BA0"/>
    <w:rsid w:val="00A90B53"/>
    <w:rsid w:val="00A912EB"/>
    <w:rsid w:val="00A92B7E"/>
    <w:rsid w:val="00A93E06"/>
    <w:rsid w:val="00A94BEC"/>
    <w:rsid w:val="00A96B00"/>
    <w:rsid w:val="00A979C8"/>
    <w:rsid w:val="00A97BF8"/>
    <w:rsid w:val="00AA5096"/>
    <w:rsid w:val="00AA5E14"/>
    <w:rsid w:val="00AA6E96"/>
    <w:rsid w:val="00AA757A"/>
    <w:rsid w:val="00AB026F"/>
    <w:rsid w:val="00AB080A"/>
    <w:rsid w:val="00AB30BD"/>
    <w:rsid w:val="00AB7C97"/>
    <w:rsid w:val="00AB7DA9"/>
    <w:rsid w:val="00AC23AD"/>
    <w:rsid w:val="00AC2E3D"/>
    <w:rsid w:val="00AC366A"/>
    <w:rsid w:val="00AC366F"/>
    <w:rsid w:val="00AC4BD1"/>
    <w:rsid w:val="00AC4D90"/>
    <w:rsid w:val="00AC5D99"/>
    <w:rsid w:val="00AC6FC6"/>
    <w:rsid w:val="00AC73AD"/>
    <w:rsid w:val="00AD1B01"/>
    <w:rsid w:val="00AD3C5F"/>
    <w:rsid w:val="00AD69E6"/>
    <w:rsid w:val="00AD71B3"/>
    <w:rsid w:val="00AE01B8"/>
    <w:rsid w:val="00AE1EC4"/>
    <w:rsid w:val="00AE21E8"/>
    <w:rsid w:val="00AE299E"/>
    <w:rsid w:val="00AE5FA7"/>
    <w:rsid w:val="00AE6365"/>
    <w:rsid w:val="00AE6985"/>
    <w:rsid w:val="00AE6CEA"/>
    <w:rsid w:val="00AE7F34"/>
    <w:rsid w:val="00AF0039"/>
    <w:rsid w:val="00AF33C4"/>
    <w:rsid w:val="00AF493F"/>
    <w:rsid w:val="00AF633A"/>
    <w:rsid w:val="00AF6D42"/>
    <w:rsid w:val="00B0008D"/>
    <w:rsid w:val="00B00FAD"/>
    <w:rsid w:val="00B02236"/>
    <w:rsid w:val="00B02EFF"/>
    <w:rsid w:val="00B061D4"/>
    <w:rsid w:val="00B06810"/>
    <w:rsid w:val="00B06DF4"/>
    <w:rsid w:val="00B07923"/>
    <w:rsid w:val="00B101B9"/>
    <w:rsid w:val="00B105A7"/>
    <w:rsid w:val="00B125E9"/>
    <w:rsid w:val="00B14697"/>
    <w:rsid w:val="00B1591B"/>
    <w:rsid w:val="00B16849"/>
    <w:rsid w:val="00B1785C"/>
    <w:rsid w:val="00B20437"/>
    <w:rsid w:val="00B206B9"/>
    <w:rsid w:val="00B20C43"/>
    <w:rsid w:val="00B21173"/>
    <w:rsid w:val="00B215AE"/>
    <w:rsid w:val="00B25D49"/>
    <w:rsid w:val="00B26D88"/>
    <w:rsid w:val="00B278B0"/>
    <w:rsid w:val="00B27E60"/>
    <w:rsid w:val="00B3043F"/>
    <w:rsid w:val="00B31665"/>
    <w:rsid w:val="00B329DF"/>
    <w:rsid w:val="00B3355B"/>
    <w:rsid w:val="00B34FD1"/>
    <w:rsid w:val="00B365E7"/>
    <w:rsid w:val="00B367ED"/>
    <w:rsid w:val="00B42B52"/>
    <w:rsid w:val="00B4492F"/>
    <w:rsid w:val="00B45BFF"/>
    <w:rsid w:val="00B45EB5"/>
    <w:rsid w:val="00B50BED"/>
    <w:rsid w:val="00B511C1"/>
    <w:rsid w:val="00B51835"/>
    <w:rsid w:val="00B526D0"/>
    <w:rsid w:val="00B52ADC"/>
    <w:rsid w:val="00B545BC"/>
    <w:rsid w:val="00B569CA"/>
    <w:rsid w:val="00B6122D"/>
    <w:rsid w:val="00B61D67"/>
    <w:rsid w:val="00B62AAC"/>
    <w:rsid w:val="00B64F22"/>
    <w:rsid w:val="00B6619D"/>
    <w:rsid w:val="00B665BD"/>
    <w:rsid w:val="00B708B6"/>
    <w:rsid w:val="00B71CA8"/>
    <w:rsid w:val="00B72081"/>
    <w:rsid w:val="00B72F60"/>
    <w:rsid w:val="00B730B3"/>
    <w:rsid w:val="00B7375E"/>
    <w:rsid w:val="00B759E5"/>
    <w:rsid w:val="00B77A3B"/>
    <w:rsid w:val="00B80573"/>
    <w:rsid w:val="00B80C39"/>
    <w:rsid w:val="00B80ED7"/>
    <w:rsid w:val="00B815EC"/>
    <w:rsid w:val="00B817AF"/>
    <w:rsid w:val="00B82D79"/>
    <w:rsid w:val="00B83BA4"/>
    <w:rsid w:val="00B8673B"/>
    <w:rsid w:val="00B9079D"/>
    <w:rsid w:val="00B95998"/>
    <w:rsid w:val="00B96031"/>
    <w:rsid w:val="00B9630E"/>
    <w:rsid w:val="00B97760"/>
    <w:rsid w:val="00B97D8A"/>
    <w:rsid w:val="00BA0DCC"/>
    <w:rsid w:val="00BA0FA3"/>
    <w:rsid w:val="00BA330D"/>
    <w:rsid w:val="00BA4C22"/>
    <w:rsid w:val="00BA50CB"/>
    <w:rsid w:val="00BA5930"/>
    <w:rsid w:val="00BA7160"/>
    <w:rsid w:val="00BB2A34"/>
    <w:rsid w:val="00BB2A6D"/>
    <w:rsid w:val="00BB30B3"/>
    <w:rsid w:val="00BB442F"/>
    <w:rsid w:val="00BB44FB"/>
    <w:rsid w:val="00BB4645"/>
    <w:rsid w:val="00BB4CA9"/>
    <w:rsid w:val="00BB6C0F"/>
    <w:rsid w:val="00BB776D"/>
    <w:rsid w:val="00BB79CB"/>
    <w:rsid w:val="00BB7F25"/>
    <w:rsid w:val="00BC046F"/>
    <w:rsid w:val="00BC28DC"/>
    <w:rsid w:val="00BC2AC4"/>
    <w:rsid w:val="00BC3C92"/>
    <w:rsid w:val="00BC3F0F"/>
    <w:rsid w:val="00BC6AC8"/>
    <w:rsid w:val="00BC785D"/>
    <w:rsid w:val="00BC7F5E"/>
    <w:rsid w:val="00BD11E7"/>
    <w:rsid w:val="00BD2CD5"/>
    <w:rsid w:val="00BD3274"/>
    <w:rsid w:val="00BD552E"/>
    <w:rsid w:val="00BD710C"/>
    <w:rsid w:val="00BD762B"/>
    <w:rsid w:val="00BD7A96"/>
    <w:rsid w:val="00BE22E7"/>
    <w:rsid w:val="00BE365D"/>
    <w:rsid w:val="00BE4091"/>
    <w:rsid w:val="00BE45E8"/>
    <w:rsid w:val="00BE4AA5"/>
    <w:rsid w:val="00BE598C"/>
    <w:rsid w:val="00BF0867"/>
    <w:rsid w:val="00BF0EA7"/>
    <w:rsid w:val="00BF197E"/>
    <w:rsid w:val="00BF3A0C"/>
    <w:rsid w:val="00BF40D7"/>
    <w:rsid w:val="00BF46CD"/>
    <w:rsid w:val="00BF706F"/>
    <w:rsid w:val="00C0075C"/>
    <w:rsid w:val="00C00C61"/>
    <w:rsid w:val="00C01AE6"/>
    <w:rsid w:val="00C02291"/>
    <w:rsid w:val="00C04586"/>
    <w:rsid w:val="00C047DC"/>
    <w:rsid w:val="00C0501B"/>
    <w:rsid w:val="00C05D55"/>
    <w:rsid w:val="00C05E25"/>
    <w:rsid w:val="00C06B68"/>
    <w:rsid w:val="00C07953"/>
    <w:rsid w:val="00C07E73"/>
    <w:rsid w:val="00C104A3"/>
    <w:rsid w:val="00C10C9D"/>
    <w:rsid w:val="00C10E4D"/>
    <w:rsid w:val="00C113C0"/>
    <w:rsid w:val="00C1169C"/>
    <w:rsid w:val="00C118DF"/>
    <w:rsid w:val="00C1511C"/>
    <w:rsid w:val="00C158D5"/>
    <w:rsid w:val="00C1629D"/>
    <w:rsid w:val="00C2089A"/>
    <w:rsid w:val="00C208B7"/>
    <w:rsid w:val="00C22A24"/>
    <w:rsid w:val="00C22C29"/>
    <w:rsid w:val="00C22C90"/>
    <w:rsid w:val="00C24E69"/>
    <w:rsid w:val="00C26105"/>
    <w:rsid w:val="00C269A8"/>
    <w:rsid w:val="00C27B16"/>
    <w:rsid w:val="00C32024"/>
    <w:rsid w:val="00C34393"/>
    <w:rsid w:val="00C34CE4"/>
    <w:rsid w:val="00C357E4"/>
    <w:rsid w:val="00C35E38"/>
    <w:rsid w:val="00C36E46"/>
    <w:rsid w:val="00C407CC"/>
    <w:rsid w:val="00C42CC6"/>
    <w:rsid w:val="00C42D12"/>
    <w:rsid w:val="00C436CE"/>
    <w:rsid w:val="00C43961"/>
    <w:rsid w:val="00C44077"/>
    <w:rsid w:val="00C4603F"/>
    <w:rsid w:val="00C46B75"/>
    <w:rsid w:val="00C47025"/>
    <w:rsid w:val="00C47616"/>
    <w:rsid w:val="00C47678"/>
    <w:rsid w:val="00C510AC"/>
    <w:rsid w:val="00C51B67"/>
    <w:rsid w:val="00C52675"/>
    <w:rsid w:val="00C54770"/>
    <w:rsid w:val="00C55852"/>
    <w:rsid w:val="00C5788A"/>
    <w:rsid w:val="00C57FD9"/>
    <w:rsid w:val="00C6396E"/>
    <w:rsid w:val="00C645C6"/>
    <w:rsid w:val="00C673B1"/>
    <w:rsid w:val="00C679D4"/>
    <w:rsid w:val="00C70E04"/>
    <w:rsid w:val="00C70FD5"/>
    <w:rsid w:val="00C71C93"/>
    <w:rsid w:val="00C73C49"/>
    <w:rsid w:val="00C7424E"/>
    <w:rsid w:val="00C74CA4"/>
    <w:rsid w:val="00C750A9"/>
    <w:rsid w:val="00C75A9F"/>
    <w:rsid w:val="00C769F1"/>
    <w:rsid w:val="00C804D4"/>
    <w:rsid w:val="00C8052A"/>
    <w:rsid w:val="00C86D21"/>
    <w:rsid w:val="00C86E6E"/>
    <w:rsid w:val="00C9198E"/>
    <w:rsid w:val="00C9258E"/>
    <w:rsid w:val="00C929C6"/>
    <w:rsid w:val="00C92D8C"/>
    <w:rsid w:val="00C930EC"/>
    <w:rsid w:val="00C959A2"/>
    <w:rsid w:val="00C961BB"/>
    <w:rsid w:val="00C9760C"/>
    <w:rsid w:val="00CA060C"/>
    <w:rsid w:val="00CA1147"/>
    <w:rsid w:val="00CA11AF"/>
    <w:rsid w:val="00CA1722"/>
    <w:rsid w:val="00CA2A09"/>
    <w:rsid w:val="00CA3593"/>
    <w:rsid w:val="00CB1008"/>
    <w:rsid w:val="00CB12A9"/>
    <w:rsid w:val="00CB234E"/>
    <w:rsid w:val="00CB2C7C"/>
    <w:rsid w:val="00CB2D39"/>
    <w:rsid w:val="00CB3184"/>
    <w:rsid w:val="00CB4492"/>
    <w:rsid w:val="00CB5B01"/>
    <w:rsid w:val="00CB5E49"/>
    <w:rsid w:val="00CC2634"/>
    <w:rsid w:val="00CC26A9"/>
    <w:rsid w:val="00CC2AA0"/>
    <w:rsid w:val="00CC35DB"/>
    <w:rsid w:val="00CC49C7"/>
    <w:rsid w:val="00CC4A99"/>
    <w:rsid w:val="00CC6007"/>
    <w:rsid w:val="00CC622F"/>
    <w:rsid w:val="00CC7541"/>
    <w:rsid w:val="00CC7E60"/>
    <w:rsid w:val="00CD0E44"/>
    <w:rsid w:val="00CD2F74"/>
    <w:rsid w:val="00CD4203"/>
    <w:rsid w:val="00CD4270"/>
    <w:rsid w:val="00CD45B8"/>
    <w:rsid w:val="00CD47CB"/>
    <w:rsid w:val="00CD55EE"/>
    <w:rsid w:val="00CD69D7"/>
    <w:rsid w:val="00CD77A0"/>
    <w:rsid w:val="00CE167F"/>
    <w:rsid w:val="00CE4255"/>
    <w:rsid w:val="00CE5084"/>
    <w:rsid w:val="00CE5325"/>
    <w:rsid w:val="00CE61E8"/>
    <w:rsid w:val="00CE6518"/>
    <w:rsid w:val="00CE7573"/>
    <w:rsid w:val="00CE7AAB"/>
    <w:rsid w:val="00CF383A"/>
    <w:rsid w:val="00CF613B"/>
    <w:rsid w:val="00CF61B5"/>
    <w:rsid w:val="00CF7D82"/>
    <w:rsid w:val="00D0163E"/>
    <w:rsid w:val="00D01B34"/>
    <w:rsid w:val="00D02DE7"/>
    <w:rsid w:val="00D034BD"/>
    <w:rsid w:val="00D03DFF"/>
    <w:rsid w:val="00D03F5C"/>
    <w:rsid w:val="00D04230"/>
    <w:rsid w:val="00D128E7"/>
    <w:rsid w:val="00D13093"/>
    <w:rsid w:val="00D131FA"/>
    <w:rsid w:val="00D13533"/>
    <w:rsid w:val="00D135F0"/>
    <w:rsid w:val="00D1366C"/>
    <w:rsid w:val="00D162A1"/>
    <w:rsid w:val="00D17BB3"/>
    <w:rsid w:val="00D2069A"/>
    <w:rsid w:val="00D20D7C"/>
    <w:rsid w:val="00D21E77"/>
    <w:rsid w:val="00D22811"/>
    <w:rsid w:val="00D237B8"/>
    <w:rsid w:val="00D24807"/>
    <w:rsid w:val="00D24837"/>
    <w:rsid w:val="00D2493F"/>
    <w:rsid w:val="00D26191"/>
    <w:rsid w:val="00D27EAE"/>
    <w:rsid w:val="00D27F44"/>
    <w:rsid w:val="00D30735"/>
    <w:rsid w:val="00D30D17"/>
    <w:rsid w:val="00D3131C"/>
    <w:rsid w:val="00D320D1"/>
    <w:rsid w:val="00D365E6"/>
    <w:rsid w:val="00D40801"/>
    <w:rsid w:val="00D44A19"/>
    <w:rsid w:val="00D45343"/>
    <w:rsid w:val="00D457D9"/>
    <w:rsid w:val="00D4585B"/>
    <w:rsid w:val="00D47C0C"/>
    <w:rsid w:val="00D52C98"/>
    <w:rsid w:val="00D554D9"/>
    <w:rsid w:val="00D55838"/>
    <w:rsid w:val="00D55A1D"/>
    <w:rsid w:val="00D566F2"/>
    <w:rsid w:val="00D575BA"/>
    <w:rsid w:val="00D6060F"/>
    <w:rsid w:val="00D61419"/>
    <w:rsid w:val="00D62641"/>
    <w:rsid w:val="00D62EAC"/>
    <w:rsid w:val="00D64832"/>
    <w:rsid w:val="00D661A8"/>
    <w:rsid w:val="00D666DA"/>
    <w:rsid w:val="00D67878"/>
    <w:rsid w:val="00D70B18"/>
    <w:rsid w:val="00D716AD"/>
    <w:rsid w:val="00D7430A"/>
    <w:rsid w:val="00D74632"/>
    <w:rsid w:val="00D76CD7"/>
    <w:rsid w:val="00D77376"/>
    <w:rsid w:val="00D804BF"/>
    <w:rsid w:val="00D80A08"/>
    <w:rsid w:val="00D859CB"/>
    <w:rsid w:val="00D8606A"/>
    <w:rsid w:val="00D86321"/>
    <w:rsid w:val="00D86970"/>
    <w:rsid w:val="00D87313"/>
    <w:rsid w:val="00D878ED"/>
    <w:rsid w:val="00D87EFD"/>
    <w:rsid w:val="00D91F99"/>
    <w:rsid w:val="00D921BE"/>
    <w:rsid w:val="00D93559"/>
    <w:rsid w:val="00D95482"/>
    <w:rsid w:val="00D966B7"/>
    <w:rsid w:val="00D97371"/>
    <w:rsid w:val="00D976DD"/>
    <w:rsid w:val="00DA0E8D"/>
    <w:rsid w:val="00DA1A84"/>
    <w:rsid w:val="00DA1F3F"/>
    <w:rsid w:val="00DA3588"/>
    <w:rsid w:val="00DA39C8"/>
    <w:rsid w:val="00DA3F08"/>
    <w:rsid w:val="00DA4021"/>
    <w:rsid w:val="00DA7E87"/>
    <w:rsid w:val="00DB1B01"/>
    <w:rsid w:val="00DB1D4D"/>
    <w:rsid w:val="00DB1E3E"/>
    <w:rsid w:val="00DB5CCB"/>
    <w:rsid w:val="00DB665D"/>
    <w:rsid w:val="00DB7A5A"/>
    <w:rsid w:val="00DB7BFE"/>
    <w:rsid w:val="00DC06ED"/>
    <w:rsid w:val="00DC0713"/>
    <w:rsid w:val="00DC2778"/>
    <w:rsid w:val="00DC3BB4"/>
    <w:rsid w:val="00DC547F"/>
    <w:rsid w:val="00DC6434"/>
    <w:rsid w:val="00DC6633"/>
    <w:rsid w:val="00DC68F6"/>
    <w:rsid w:val="00DC75EF"/>
    <w:rsid w:val="00DD0985"/>
    <w:rsid w:val="00DD456F"/>
    <w:rsid w:val="00DD5AC2"/>
    <w:rsid w:val="00DD6202"/>
    <w:rsid w:val="00DE0198"/>
    <w:rsid w:val="00DE1F44"/>
    <w:rsid w:val="00DE27C2"/>
    <w:rsid w:val="00DE451C"/>
    <w:rsid w:val="00DE6B68"/>
    <w:rsid w:val="00DE7167"/>
    <w:rsid w:val="00DE7F32"/>
    <w:rsid w:val="00DF2245"/>
    <w:rsid w:val="00DF28A3"/>
    <w:rsid w:val="00DF3BD3"/>
    <w:rsid w:val="00DF4A39"/>
    <w:rsid w:val="00DF4EB9"/>
    <w:rsid w:val="00DF57DD"/>
    <w:rsid w:val="00DF59A1"/>
    <w:rsid w:val="00DF6D47"/>
    <w:rsid w:val="00DF6EEA"/>
    <w:rsid w:val="00E02B29"/>
    <w:rsid w:val="00E02DCB"/>
    <w:rsid w:val="00E03211"/>
    <w:rsid w:val="00E11E1B"/>
    <w:rsid w:val="00E12BC9"/>
    <w:rsid w:val="00E12DAA"/>
    <w:rsid w:val="00E13B12"/>
    <w:rsid w:val="00E14481"/>
    <w:rsid w:val="00E150D5"/>
    <w:rsid w:val="00E2151B"/>
    <w:rsid w:val="00E23F3C"/>
    <w:rsid w:val="00E26AA2"/>
    <w:rsid w:val="00E27BA9"/>
    <w:rsid w:val="00E30E8E"/>
    <w:rsid w:val="00E3147E"/>
    <w:rsid w:val="00E3354D"/>
    <w:rsid w:val="00E33922"/>
    <w:rsid w:val="00E362EE"/>
    <w:rsid w:val="00E37445"/>
    <w:rsid w:val="00E41B71"/>
    <w:rsid w:val="00E41CB4"/>
    <w:rsid w:val="00E42ADA"/>
    <w:rsid w:val="00E4339C"/>
    <w:rsid w:val="00E44C6B"/>
    <w:rsid w:val="00E450C1"/>
    <w:rsid w:val="00E45248"/>
    <w:rsid w:val="00E4694B"/>
    <w:rsid w:val="00E46BF0"/>
    <w:rsid w:val="00E470CA"/>
    <w:rsid w:val="00E53E1E"/>
    <w:rsid w:val="00E55D0A"/>
    <w:rsid w:val="00E56ADC"/>
    <w:rsid w:val="00E60057"/>
    <w:rsid w:val="00E60998"/>
    <w:rsid w:val="00E6160A"/>
    <w:rsid w:val="00E63B77"/>
    <w:rsid w:val="00E64FB3"/>
    <w:rsid w:val="00E660F6"/>
    <w:rsid w:val="00E67073"/>
    <w:rsid w:val="00E67853"/>
    <w:rsid w:val="00E67B23"/>
    <w:rsid w:val="00E67FAF"/>
    <w:rsid w:val="00E712AC"/>
    <w:rsid w:val="00E719DA"/>
    <w:rsid w:val="00E73321"/>
    <w:rsid w:val="00E75712"/>
    <w:rsid w:val="00E76A6F"/>
    <w:rsid w:val="00E77D71"/>
    <w:rsid w:val="00E80659"/>
    <w:rsid w:val="00E8282F"/>
    <w:rsid w:val="00E82B4C"/>
    <w:rsid w:val="00E840BF"/>
    <w:rsid w:val="00E84FE7"/>
    <w:rsid w:val="00E90909"/>
    <w:rsid w:val="00E95B69"/>
    <w:rsid w:val="00E96FEA"/>
    <w:rsid w:val="00E97222"/>
    <w:rsid w:val="00E9783C"/>
    <w:rsid w:val="00EA008C"/>
    <w:rsid w:val="00EA0AD9"/>
    <w:rsid w:val="00EA1B28"/>
    <w:rsid w:val="00EA1DA8"/>
    <w:rsid w:val="00EA27C6"/>
    <w:rsid w:val="00EA3A7F"/>
    <w:rsid w:val="00EA3C34"/>
    <w:rsid w:val="00EA67BD"/>
    <w:rsid w:val="00EA6B4F"/>
    <w:rsid w:val="00EA7948"/>
    <w:rsid w:val="00EA7A42"/>
    <w:rsid w:val="00EB11CB"/>
    <w:rsid w:val="00EB1CC1"/>
    <w:rsid w:val="00EB2BD3"/>
    <w:rsid w:val="00EB2BFF"/>
    <w:rsid w:val="00EB3FF6"/>
    <w:rsid w:val="00EB557C"/>
    <w:rsid w:val="00EB75AE"/>
    <w:rsid w:val="00EC0DFC"/>
    <w:rsid w:val="00EC0F4D"/>
    <w:rsid w:val="00EC13EA"/>
    <w:rsid w:val="00EC2511"/>
    <w:rsid w:val="00EC255D"/>
    <w:rsid w:val="00EC3DDA"/>
    <w:rsid w:val="00EC4D51"/>
    <w:rsid w:val="00EC4E00"/>
    <w:rsid w:val="00EC53A5"/>
    <w:rsid w:val="00EC5E45"/>
    <w:rsid w:val="00ED0785"/>
    <w:rsid w:val="00ED1A81"/>
    <w:rsid w:val="00ED4DA2"/>
    <w:rsid w:val="00EE042A"/>
    <w:rsid w:val="00EE0D75"/>
    <w:rsid w:val="00EE51FB"/>
    <w:rsid w:val="00EE7C04"/>
    <w:rsid w:val="00EF007D"/>
    <w:rsid w:val="00EF0C72"/>
    <w:rsid w:val="00EF0E20"/>
    <w:rsid w:val="00EF3DF0"/>
    <w:rsid w:val="00EF550B"/>
    <w:rsid w:val="00EF64C0"/>
    <w:rsid w:val="00EF7E49"/>
    <w:rsid w:val="00F012E3"/>
    <w:rsid w:val="00F0130D"/>
    <w:rsid w:val="00F01430"/>
    <w:rsid w:val="00F06582"/>
    <w:rsid w:val="00F07277"/>
    <w:rsid w:val="00F0768D"/>
    <w:rsid w:val="00F11EA0"/>
    <w:rsid w:val="00F11EA8"/>
    <w:rsid w:val="00F12160"/>
    <w:rsid w:val="00F121EC"/>
    <w:rsid w:val="00F12991"/>
    <w:rsid w:val="00F12B2B"/>
    <w:rsid w:val="00F1319A"/>
    <w:rsid w:val="00F13751"/>
    <w:rsid w:val="00F13B51"/>
    <w:rsid w:val="00F15303"/>
    <w:rsid w:val="00F200DA"/>
    <w:rsid w:val="00F211EB"/>
    <w:rsid w:val="00F23306"/>
    <w:rsid w:val="00F2744D"/>
    <w:rsid w:val="00F31F8E"/>
    <w:rsid w:val="00F3296C"/>
    <w:rsid w:val="00F32E97"/>
    <w:rsid w:val="00F32ECF"/>
    <w:rsid w:val="00F33B18"/>
    <w:rsid w:val="00F33C22"/>
    <w:rsid w:val="00F3426D"/>
    <w:rsid w:val="00F34508"/>
    <w:rsid w:val="00F36B8A"/>
    <w:rsid w:val="00F36FCF"/>
    <w:rsid w:val="00F37455"/>
    <w:rsid w:val="00F409A3"/>
    <w:rsid w:val="00F41D7D"/>
    <w:rsid w:val="00F4287C"/>
    <w:rsid w:val="00F437D9"/>
    <w:rsid w:val="00F439E5"/>
    <w:rsid w:val="00F442EB"/>
    <w:rsid w:val="00F44772"/>
    <w:rsid w:val="00F4578F"/>
    <w:rsid w:val="00F459EF"/>
    <w:rsid w:val="00F471C1"/>
    <w:rsid w:val="00F47465"/>
    <w:rsid w:val="00F47C34"/>
    <w:rsid w:val="00F54123"/>
    <w:rsid w:val="00F54A96"/>
    <w:rsid w:val="00F576EB"/>
    <w:rsid w:val="00F57B57"/>
    <w:rsid w:val="00F6141D"/>
    <w:rsid w:val="00F623DC"/>
    <w:rsid w:val="00F6261A"/>
    <w:rsid w:val="00F62DDB"/>
    <w:rsid w:val="00F64467"/>
    <w:rsid w:val="00F6527F"/>
    <w:rsid w:val="00F66D90"/>
    <w:rsid w:val="00F66E9C"/>
    <w:rsid w:val="00F67FEB"/>
    <w:rsid w:val="00F7025A"/>
    <w:rsid w:val="00F7048F"/>
    <w:rsid w:val="00F7053E"/>
    <w:rsid w:val="00F711E0"/>
    <w:rsid w:val="00F7138D"/>
    <w:rsid w:val="00F71D5C"/>
    <w:rsid w:val="00F72E3B"/>
    <w:rsid w:val="00F76FA5"/>
    <w:rsid w:val="00F8122D"/>
    <w:rsid w:val="00F8146F"/>
    <w:rsid w:val="00F81A69"/>
    <w:rsid w:val="00F83D78"/>
    <w:rsid w:val="00F8433D"/>
    <w:rsid w:val="00F85151"/>
    <w:rsid w:val="00F86936"/>
    <w:rsid w:val="00F90627"/>
    <w:rsid w:val="00F916A3"/>
    <w:rsid w:val="00F9340E"/>
    <w:rsid w:val="00F93C72"/>
    <w:rsid w:val="00F943DD"/>
    <w:rsid w:val="00F9443D"/>
    <w:rsid w:val="00F94BD6"/>
    <w:rsid w:val="00F94D08"/>
    <w:rsid w:val="00F95090"/>
    <w:rsid w:val="00F9676D"/>
    <w:rsid w:val="00FA0AD9"/>
    <w:rsid w:val="00FA267A"/>
    <w:rsid w:val="00FA31E5"/>
    <w:rsid w:val="00FA583B"/>
    <w:rsid w:val="00FA6404"/>
    <w:rsid w:val="00FA6E4B"/>
    <w:rsid w:val="00FB0583"/>
    <w:rsid w:val="00FB0DB9"/>
    <w:rsid w:val="00FB4BF6"/>
    <w:rsid w:val="00FB4FA2"/>
    <w:rsid w:val="00FB7733"/>
    <w:rsid w:val="00FB7DDB"/>
    <w:rsid w:val="00FC289C"/>
    <w:rsid w:val="00FC4695"/>
    <w:rsid w:val="00FC5713"/>
    <w:rsid w:val="00FC6282"/>
    <w:rsid w:val="00FC67A7"/>
    <w:rsid w:val="00FC7EE4"/>
    <w:rsid w:val="00FD0E87"/>
    <w:rsid w:val="00FD1336"/>
    <w:rsid w:val="00FD1FF5"/>
    <w:rsid w:val="00FD3CBC"/>
    <w:rsid w:val="00FD4C08"/>
    <w:rsid w:val="00FD53BA"/>
    <w:rsid w:val="00FD5564"/>
    <w:rsid w:val="00FD718A"/>
    <w:rsid w:val="00FD7E6D"/>
    <w:rsid w:val="00FE15B6"/>
    <w:rsid w:val="00FE27AA"/>
    <w:rsid w:val="00FE61AF"/>
    <w:rsid w:val="00FE69FD"/>
    <w:rsid w:val="00FE6CDD"/>
    <w:rsid w:val="00FE70D2"/>
    <w:rsid w:val="00FF1AAA"/>
    <w:rsid w:val="00FF3EA6"/>
    <w:rsid w:val="00FF4E77"/>
    <w:rsid w:val="00FF54FB"/>
    <w:rsid w:val="00FF5617"/>
    <w:rsid w:val="00FF6CFA"/>
    <w:rsid w:val="00FF79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91"/>
    <w:pPr>
      <w:spacing w:after="200" w:line="276" w:lineRule="auto"/>
    </w:pPr>
    <w:rPr>
      <w:sz w:val="22"/>
      <w:szCs w:val="22"/>
    </w:rPr>
  </w:style>
  <w:style w:type="paragraph" w:styleId="1">
    <w:name w:val="heading 1"/>
    <w:basedOn w:val="a"/>
    <w:next w:val="a"/>
    <w:link w:val="10"/>
    <w:qFormat/>
    <w:rsid w:val="005A473C"/>
    <w:pPr>
      <w:keepNext/>
      <w:spacing w:after="0" w:line="240" w:lineRule="auto"/>
      <w:outlineLvl w:val="0"/>
    </w:pPr>
    <w:rPr>
      <w:rFonts w:ascii="Times New Roman" w:hAnsi="Times New Roman"/>
      <w:color w:val="000000"/>
      <w:sz w:val="36"/>
      <w:szCs w:val="20"/>
    </w:rPr>
  </w:style>
  <w:style w:type="paragraph" w:styleId="2">
    <w:name w:val="heading 2"/>
    <w:basedOn w:val="a"/>
    <w:next w:val="a"/>
    <w:link w:val="20"/>
    <w:qFormat/>
    <w:rsid w:val="00A3090F"/>
    <w:pPr>
      <w:keepNext/>
      <w:spacing w:after="0" w:line="240" w:lineRule="atLeast"/>
      <w:jc w:val="center"/>
      <w:outlineLvl w:val="1"/>
    </w:pPr>
    <w:rPr>
      <w:rFonts w:ascii="Times New Roman" w:hAnsi="Times New Roman"/>
      <w:sz w:val="40"/>
      <w:szCs w:val="20"/>
    </w:rPr>
  </w:style>
  <w:style w:type="paragraph" w:styleId="3">
    <w:name w:val="heading 3"/>
    <w:basedOn w:val="a"/>
    <w:next w:val="a"/>
    <w:link w:val="30"/>
    <w:unhideWhenUsed/>
    <w:qFormat/>
    <w:rsid w:val="00A309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qFormat/>
    <w:rsid w:val="00A3090F"/>
    <w:pPr>
      <w:keepNext/>
      <w:spacing w:after="0" w:line="240" w:lineRule="atLeast"/>
      <w:jc w:val="center"/>
      <w:outlineLvl w:val="4"/>
    </w:pPr>
    <w:rPr>
      <w:rFonts w:ascii="Times New Roman" w:hAnsi="Times New Roman"/>
      <w:b/>
      <w:sz w:val="4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A473C"/>
    <w:rPr>
      <w:rFonts w:ascii="Times New Roman" w:eastAsia="Times New Roman" w:hAnsi="Times New Roman" w:cs="Times New Roman"/>
      <w:color w:val="000000"/>
      <w:sz w:val="36"/>
      <w:szCs w:val="20"/>
    </w:rPr>
  </w:style>
  <w:style w:type="character" w:styleId="a3">
    <w:name w:val="Hyperlink"/>
    <w:uiPriority w:val="99"/>
    <w:unhideWhenUsed/>
    <w:rsid w:val="008A5F4F"/>
    <w:rPr>
      <w:color w:val="0000FF"/>
      <w:u w:val="single"/>
    </w:rPr>
  </w:style>
  <w:style w:type="character" w:styleId="a4">
    <w:name w:val="FollowedHyperlink"/>
    <w:uiPriority w:val="99"/>
    <w:semiHidden/>
    <w:unhideWhenUsed/>
    <w:rsid w:val="008A5F4F"/>
    <w:rPr>
      <w:color w:val="800080"/>
      <w:u w:val="single"/>
    </w:rPr>
  </w:style>
  <w:style w:type="paragraph" w:styleId="a5">
    <w:name w:val="header"/>
    <w:basedOn w:val="a"/>
    <w:link w:val="a6"/>
    <w:unhideWhenUsed/>
    <w:rsid w:val="008A5F4F"/>
    <w:pPr>
      <w:tabs>
        <w:tab w:val="center" w:pos="4677"/>
        <w:tab w:val="right" w:pos="9355"/>
      </w:tabs>
      <w:spacing w:after="0" w:line="240" w:lineRule="auto"/>
    </w:pPr>
    <w:rPr>
      <w:rFonts w:ascii="Times New Roman" w:hAnsi="Times New Roman"/>
      <w:sz w:val="24"/>
      <w:szCs w:val="24"/>
    </w:rPr>
  </w:style>
  <w:style w:type="character" w:customStyle="1" w:styleId="a6">
    <w:name w:val="Верхний колонтитул Знак"/>
    <w:link w:val="a5"/>
    <w:rsid w:val="008A5F4F"/>
    <w:rPr>
      <w:rFonts w:ascii="Times New Roman" w:eastAsia="Times New Roman" w:hAnsi="Times New Roman" w:cs="Times New Roman"/>
      <w:sz w:val="24"/>
      <w:szCs w:val="24"/>
    </w:rPr>
  </w:style>
  <w:style w:type="paragraph" w:styleId="a7">
    <w:name w:val="footer"/>
    <w:basedOn w:val="a"/>
    <w:link w:val="a8"/>
    <w:unhideWhenUsed/>
    <w:rsid w:val="008A5F4F"/>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link w:val="a7"/>
    <w:rsid w:val="008A5F4F"/>
    <w:rPr>
      <w:rFonts w:ascii="Times New Roman" w:eastAsia="Times New Roman" w:hAnsi="Times New Roman" w:cs="Times New Roman"/>
      <w:sz w:val="24"/>
      <w:szCs w:val="24"/>
    </w:rPr>
  </w:style>
  <w:style w:type="paragraph" w:styleId="a9">
    <w:name w:val="Balloon Text"/>
    <w:basedOn w:val="a"/>
    <w:link w:val="aa"/>
    <w:unhideWhenUsed/>
    <w:rsid w:val="008A5F4F"/>
    <w:pPr>
      <w:spacing w:after="0" w:line="240" w:lineRule="auto"/>
    </w:pPr>
    <w:rPr>
      <w:rFonts w:ascii="Tahoma" w:hAnsi="Tahoma"/>
      <w:sz w:val="16"/>
      <w:szCs w:val="16"/>
    </w:rPr>
  </w:style>
  <w:style w:type="character" w:customStyle="1" w:styleId="aa">
    <w:name w:val="Текст выноски Знак"/>
    <w:link w:val="a9"/>
    <w:rsid w:val="008A5F4F"/>
    <w:rPr>
      <w:rFonts w:ascii="Tahoma" w:eastAsia="Times New Roman" w:hAnsi="Tahoma" w:cs="Tahoma"/>
      <w:sz w:val="16"/>
      <w:szCs w:val="16"/>
    </w:rPr>
  </w:style>
  <w:style w:type="paragraph" w:customStyle="1" w:styleId="ConsPlusNormal">
    <w:name w:val="ConsPlusNormal"/>
    <w:link w:val="ConsPlusNormal0"/>
    <w:rsid w:val="008A5F4F"/>
    <w:pPr>
      <w:autoSpaceDE w:val="0"/>
      <w:autoSpaceDN w:val="0"/>
      <w:adjustRightInd w:val="0"/>
    </w:pPr>
    <w:rPr>
      <w:rFonts w:ascii="Times New Roman" w:hAnsi="Times New Roman"/>
      <w:sz w:val="24"/>
      <w:szCs w:val="24"/>
    </w:rPr>
  </w:style>
  <w:style w:type="table" w:styleId="ab">
    <w:name w:val="Table Grid"/>
    <w:basedOn w:val="a1"/>
    <w:uiPriority w:val="59"/>
    <w:rsid w:val="00F34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CB12A9"/>
    <w:pPr>
      <w:spacing w:before="100" w:beforeAutospacing="1" w:after="100" w:afterAutospacing="1" w:line="240" w:lineRule="auto"/>
    </w:pPr>
    <w:rPr>
      <w:rFonts w:ascii="Times New Roman" w:hAnsi="Times New Roman"/>
      <w:b/>
      <w:bCs/>
      <w:color w:val="000000"/>
      <w:sz w:val="28"/>
      <w:szCs w:val="28"/>
    </w:rPr>
  </w:style>
  <w:style w:type="paragraph" w:customStyle="1" w:styleId="xl63">
    <w:name w:val="xl63"/>
    <w:basedOn w:val="a"/>
    <w:rsid w:val="00CB12A9"/>
    <w:pPr>
      <w:pBdr>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64">
    <w:name w:val="xl64"/>
    <w:basedOn w:val="a"/>
    <w:rsid w:val="00CB12A9"/>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65">
    <w:name w:val="xl65"/>
    <w:basedOn w:val="a"/>
    <w:rsid w:val="00CB12A9"/>
    <w:pPr>
      <w:pBdr>
        <w:top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66">
    <w:name w:val="xl66"/>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67">
    <w:name w:val="xl67"/>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ourier New" w:hAnsi="Courier New" w:cs="Courier New"/>
      <w:sz w:val="20"/>
      <w:szCs w:val="20"/>
    </w:rPr>
  </w:style>
  <w:style w:type="paragraph" w:customStyle="1" w:styleId="xl68">
    <w:name w:val="xl68"/>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Courier New" w:hAnsi="Courier New" w:cs="Courier New"/>
      <w:sz w:val="20"/>
      <w:szCs w:val="20"/>
    </w:rPr>
  </w:style>
  <w:style w:type="paragraph" w:customStyle="1" w:styleId="xl69">
    <w:name w:val="xl69"/>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0">
    <w:name w:val="xl70"/>
    <w:basedOn w:val="a"/>
    <w:rsid w:val="00CB12A9"/>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b/>
      <w:bCs/>
      <w:i/>
      <w:iCs/>
      <w:sz w:val="24"/>
      <w:szCs w:val="24"/>
    </w:rPr>
  </w:style>
  <w:style w:type="paragraph" w:customStyle="1" w:styleId="xl71">
    <w:name w:val="xl71"/>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72">
    <w:name w:val="xl72"/>
    <w:basedOn w:val="a"/>
    <w:rsid w:val="00CB12A9"/>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73">
    <w:name w:val="xl73"/>
    <w:basedOn w:val="a"/>
    <w:rsid w:val="00CB12A9"/>
    <w:pPr>
      <w:pBdr>
        <w:left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74">
    <w:name w:val="xl74"/>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75">
    <w:name w:val="xl75"/>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8"/>
      <w:szCs w:val="28"/>
    </w:rPr>
  </w:style>
  <w:style w:type="paragraph" w:customStyle="1" w:styleId="xl76">
    <w:name w:val="xl76"/>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77">
    <w:name w:val="xl77"/>
    <w:basedOn w:val="a"/>
    <w:rsid w:val="00CB12A9"/>
    <w:pPr>
      <w:pBdr>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8">
    <w:name w:val="xl78"/>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
    <w:rsid w:val="00CB12A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80">
    <w:name w:val="xl80"/>
    <w:basedOn w:val="a"/>
    <w:rsid w:val="00CB12A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81">
    <w:name w:val="xl81"/>
    <w:basedOn w:val="a"/>
    <w:rsid w:val="00CB12A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b/>
      <w:bCs/>
      <w:i/>
      <w:iCs/>
      <w:sz w:val="20"/>
      <w:szCs w:val="20"/>
    </w:rPr>
  </w:style>
  <w:style w:type="paragraph" w:customStyle="1" w:styleId="xl82">
    <w:name w:val="xl82"/>
    <w:basedOn w:val="a"/>
    <w:rsid w:val="00CB12A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i/>
      <w:iCs/>
      <w:sz w:val="20"/>
      <w:szCs w:val="20"/>
    </w:rPr>
  </w:style>
  <w:style w:type="paragraph" w:customStyle="1" w:styleId="xl83">
    <w:name w:val="xl83"/>
    <w:basedOn w:val="a"/>
    <w:rsid w:val="00CB12A9"/>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84">
    <w:name w:val="xl84"/>
    <w:basedOn w:val="a"/>
    <w:rsid w:val="00CB12A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b/>
      <w:bCs/>
      <w:i/>
      <w:iCs/>
      <w:sz w:val="28"/>
      <w:szCs w:val="28"/>
    </w:rPr>
  </w:style>
  <w:style w:type="paragraph" w:customStyle="1" w:styleId="xl85">
    <w:name w:val="xl85"/>
    <w:basedOn w:val="a"/>
    <w:rsid w:val="00CB12A9"/>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b/>
      <w:bCs/>
      <w:i/>
      <w:iCs/>
      <w:sz w:val="28"/>
      <w:szCs w:val="28"/>
    </w:rPr>
  </w:style>
  <w:style w:type="paragraph" w:customStyle="1" w:styleId="xl86">
    <w:name w:val="xl86"/>
    <w:basedOn w:val="a"/>
    <w:rsid w:val="00CB12A9"/>
    <w:pPr>
      <w:pBdr>
        <w:right w:val="single" w:sz="8" w:space="0" w:color="auto"/>
      </w:pBdr>
      <w:spacing w:before="100" w:beforeAutospacing="1" w:after="100" w:afterAutospacing="1" w:line="240" w:lineRule="auto"/>
      <w:textAlignment w:val="top"/>
    </w:pPr>
    <w:rPr>
      <w:rFonts w:ascii="Times New Roman" w:hAnsi="Times New Roman"/>
      <w:sz w:val="28"/>
      <w:szCs w:val="28"/>
    </w:rPr>
  </w:style>
  <w:style w:type="paragraph" w:customStyle="1" w:styleId="xl87">
    <w:name w:val="xl87"/>
    <w:basedOn w:val="a"/>
    <w:rsid w:val="00CB12A9"/>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8">
    <w:name w:val="xl88"/>
    <w:basedOn w:val="a"/>
    <w:rsid w:val="00CB12A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89">
    <w:name w:val="xl89"/>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i/>
      <w:iCs/>
      <w:sz w:val="24"/>
      <w:szCs w:val="24"/>
    </w:rPr>
  </w:style>
  <w:style w:type="paragraph" w:customStyle="1" w:styleId="xl90">
    <w:name w:val="xl90"/>
    <w:basedOn w:val="a"/>
    <w:rsid w:val="00CB12A9"/>
    <w:pP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92">
    <w:name w:val="xl92"/>
    <w:basedOn w:val="a"/>
    <w:rsid w:val="00CB12A9"/>
    <w:pPr>
      <w:pBdr>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
    <w:rsid w:val="00CB12A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4">
    <w:name w:val="xl94"/>
    <w:basedOn w:val="a"/>
    <w:rsid w:val="00CB12A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5">
    <w:name w:val="xl95"/>
    <w:basedOn w:val="a"/>
    <w:rsid w:val="00CB12A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96">
    <w:name w:val="xl96"/>
    <w:basedOn w:val="a"/>
    <w:rsid w:val="00CB12A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7">
    <w:name w:val="xl97"/>
    <w:basedOn w:val="a"/>
    <w:rsid w:val="00CB12A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8">
    <w:name w:val="xl98"/>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99">
    <w:name w:val="xl99"/>
    <w:basedOn w:val="a"/>
    <w:rsid w:val="00CB12A9"/>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00">
    <w:name w:val="xl100"/>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1">
    <w:name w:val="xl101"/>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02">
    <w:name w:val="xl102"/>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03">
    <w:name w:val="xl103"/>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4">
    <w:name w:val="xl104"/>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5">
    <w:name w:val="xl105"/>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06">
    <w:name w:val="xl106"/>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07">
    <w:name w:val="xl107"/>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08">
    <w:name w:val="xl108"/>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09">
    <w:name w:val="xl109"/>
    <w:basedOn w:val="a"/>
    <w:rsid w:val="00CB12A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0">
    <w:name w:val="xl110"/>
    <w:basedOn w:val="a"/>
    <w:rsid w:val="00CB12A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1">
    <w:name w:val="xl111"/>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2">
    <w:name w:val="xl112"/>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13">
    <w:name w:val="xl113"/>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4">
    <w:name w:val="xl114"/>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i/>
      <w:iCs/>
      <w:sz w:val="24"/>
      <w:szCs w:val="24"/>
    </w:rPr>
  </w:style>
  <w:style w:type="paragraph" w:customStyle="1" w:styleId="xl115">
    <w:name w:val="xl115"/>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i/>
      <w:iCs/>
      <w:sz w:val="24"/>
      <w:szCs w:val="24"/>
    </w:rPr>
  </w:style>
  <w:style w:type="paragraph" w:customStyle="1" w:styleId="xl116">
    <w:name w:val="xl116"/>
    <w:basedOn w:val="a"/>
    <w:rsid w:val="00CB12A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hAnsi="Times New Roman"/>
      <w:b/>
      <w:bCs/>
      <w:sz w:val="28"/>
      <w:szCs w:val="28"/>
    </w:rPr>
  </w:style>
  <w:style w:type="paragraph" w:customStyle="1" w:styleId="xl117">
    <w:name w:val="xl117"/>
    <w:basedOn w:val="a"/>
    <w:rsid w:val="00CB12A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18">
    <w:name w:val="xl118"/>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0">
    <w:name w:val="xl120"/>
    <w:basedOn w:val="a"/>
    <w:rsid w:val="00CB12A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21">
    <w:name w:val="xl121"/>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22">
    <w:name w:val="xl122"/>
    <w:basedOn w:val="a"/>
    <w:rsid w:val="00CB12A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hAnsi="Times New Roman"/>
      <w:b/>
      <w:bCs/>
      <w:i/>
      <w:iCs/>
      <w:sz w:val="24"/>
      <w:szCs w:val="24"/>
    </w:rPr>
  </w:style>
  <w:style w:type="paragraph" w:customStyle="1" w:styleId="xl123">
    <w:name w:val="xl123"/>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i/>
      <w:iCs/>
      <w:sz w:val="24"/>
      <w:szCs w:val="24"/>
    </w:rPr>
  </w:style>
  <w:style w:type="paragraph" w:customStyle="1" w:styleId="xl124">
    <w:name w:val="xl124"/>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5">
    <w:name w:val="xl125"/>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6">
    <w:name w:val="xl126"/>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7">
    <w:name w:val="xl127"/>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8">
    <w:name w:val="xl128"/>
    <w:basedOn w:val="a"/>
    <w:rsid w:val="00CB12A9"/>
    <w:pPr>
      <w:pBdr>
        <w:left w:val="single" w:sz="8" w:space="0" w:color="auto"/>
        <w:right w:val="single" w:sz="8"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29">
    <w:name w:val="xl129"/>
    <w:basedOn w:val="a"/>
    <w:rsid w:val="00CB12A9"/>
    <w:pPr>
      <w:pBdr>
        <w:left w:val="single" w:sz="8" w:space="0" w:color="auto"/>
        <w:right w:val="single" w:sz="8" w:space="0" w:color="auto"/>
      </w:pBdr>
      <w:spacing w:before="100" w:beforeAutospacing="1" w:after="100" w:afterAutospacing="1" w:line="240" w:lineRule="auto"/>
      <w:textAlignment w:val="top"/>
    </w:pPr>
    <w:rPr>
      <w:rFonts w:ascii="Times New Roman" w:hAnsi="Times New Roman"/>
      <w:b/>
      <w:bCs/>
      <w:sz w:val="28"/>
      <w:szCs w:val="28"/>
    </w:rPr>
  </w:style>
  <w:style w:type="paragraph" w:customStyle="1" w:styleId="xl130">
    <w:name w:val="xl130"/>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31">
    <w:name w:val="xl131"/>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32">
    <w:name w:val="xl132"/>
    <w:basedOn w:val="a"/>
    <w:rsid w:val="00CB12A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33">
    <w:name w:val="xl133"/>
    <w:basedOn w:val="a"/>
    <w:rsid w:val="00CB12A9"/>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34">
    <w:name w:val="xl134"/>
    <w:basedOn w:val="a"/>
    <w:rsid w:val="00CB12A9"/>
    <w:pPr>
      <w:spacing w:before="100" w:beforeAutospacing="1" w:after="100" w:afterAutospacing="1" w:line="240" w:lineRule="auto"/>
      <w:jc w:val="center"/>
    </w:pPr>
    <w:rPr>
      <w:rFonts w:ascii="Times New Roman" w:hAnsi="Times New Roman"/>
      <w:b/>
      <w:bCs/>
      <w:sz w:val="24"/>
      <w:szCs w:val="24"/>
    </w:rPr>
  </w:style>
  <w:style w:type="paragraph" w:customStyle="1" w:styleId="xl135">
    <w:name w:val="xl135"/>
    <w:basedOn w:val="a"/>
    <w:rsid w:val="00CB12A9"/>
    <w:pPr>
      <w:pBdr>
        <w:bottom w:val="single" w:sz="8" w:space="0" w:color="auto"/>
      </w:pBdr>
      <w:spacing w:before="100" w:beforeAutospacing="1" w:after="100" w:afterAutospacing="1" w:line="240" w:lineRule="auto"/>
      <w:jc w:val="center"/>
    </w:pPr>
    <w:rPr>
      <w:rFonts w:ascii="Times New Roman" w:hAnsi="Times New Roman"/>
      <w:b/>
      <w:bCs/>
      <w:i/>
      <w:iCs/>
      <w:sz w:val="24"/>
      <w:szCs w:val="24"/>
    </w:rPr>
  </w:style>
  <w:style w:type="paragraph" w:customStyle="1" w:styleId="xl136">
    <w:name w:val="xl136"/>
    <w:basedOn w:val="a"/>
    <w:rsid w:val="00CB12A9"/>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37">
    <w:name w:val="xl137"/>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i/>
      <w:iCs/>
      <w:sz w:val="24"/>
      <w:szCs w:val="24"/>
    </w:rPr>
  </w:style>
  <w:style w:type="paragraph" w:customStyle="1" w:styleId="xl138">
    <w:name w:val="xl138"/>
    <w:basedOn w:val="a"/>
    <w:rsid w:val="00CB12A9"/>
    <w:pPr>
      <w:pBdr>
        <w:top w:val="single" w:sz="8" w:space="0" w:color="auto"/>
        <w:left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39">
    <w:name w:val="xl139"/>
    <w:basedOn w:val="a"/>
    <w:rsid w:val="00CB12A9"/>
    <w:pPr>
      <w:pBdr>
        <w:top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0">
    <w:name w:val="xl140"/>
    <w:basedOn w:val="a"/>
    <w:rsid w:val="00CB12A9"/>
    <w:pPr>
      <w:pBdr>
        <w:top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1">
    <w:name w:val="xl141"/>
    <w:basedOn w:val="a"/>
    <w:rsid w:val="00CB12A9"/>
    <w:pPr>
      <w:pBdr>
        <w:left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2">
    <w:name w:val="xl142"/>
    <w:basedOn w:val="a"/>
    <w:rsid w:val="00CB12A9"/>
    <w:pPr>
      <w:spacing w:before="100" w:beforeAutospacing="1" w:after="100" w:afterAutospacing="1" w:line="240" w:lineRule="auto"/>
      <w:jc w:val="center"/>
      <w:textAlignment w:val="top"/>
    </w:pPr>
    <w:rPr>
      <w:rFonts w:ascii="Times New Roman" w:hAnsi="Times New Roman"/>
      <w:sz w:val="28"/>
      <w:szCs w:val="28"/>
    </w:rPr>
  </w:style>
  <w:style w:type="paragraph" w:customStyle="1" w:styleId="xl143">
    <w:name w:val="xl143"/>
    <w:basedOn w:val="a"/>
    <w:rsid w:val="00CB12A9"/>
    <w:pPr>
      <w:pBdr>
        <w:right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4">
    <w:name w:val="xl144"/>
    <w:basedOn w:val="a"/>
    <w:rsid w:val="00CB12A9"/>
    <w:pPr>
      <w:pBdr>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5">
    <w:name w:val="xl145"/>
    <w:basedOn w:val="a"/>
    <w:rsid w:val="00CB12A9"/>
    <w:pPr>
      <w:pBdr>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6">
    <w:name w:val="xl146"/>
    <w:basedOn w:val="a"/>
    <w:rsid w:val="00CB12A9"/>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47">
    <w:name w:val="xl147"/>
    <w:basedOn w:val="a"/>
    <w:rsid w:val="00CB12A9"/>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8">
    <w:name w:val="xl148"/>
    <w:basedOn w:val="a"/>
    <w:rsid w:val="00CB12A9"/>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9">
    <w:name w:val="xl149"/>
    <w:basedOn w:val="a"/>
    <w:rsid w:val="00CB12A9"/>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0">
    <w:name w:val="xl150"/>
    <w:basedOn w:val="a"/>
    <w:rsid w:val="00CB12A9"/>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1">
    <w:name w:val="xl151"/>
    <w:basedOn w:val="a"/>
    <w:rsid w:val="00CB12A9"/>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
    <w:rsid w:val="00CB12A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3">
    <w:name w:val="xl153"/>
    <w:basedOn w:val="a"/>
    <w:rsid w:val="00CB12A9"/>
    <w:pPr>
      <w:pBdr>
        <w:left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4">
    <w:name w:val="xl154"/>
    <w:basedOn w:val="a"/>
    <w:rsid w:val="00CB12A9"/>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5">
    <w:name w:val="xl155"/>
    <w:basedOn w:val="a"/>
    <w:rsid w:val="00CB12A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56">
    <w:name w:val="xl156"/>
    <w:basedOn w:val="a"/>
    <w:rsid w:val="00CB12A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157">
    <w:name w:val="xl157"/>
    <w:basedOn w:val="a"/>
    <w:rsid w:val="00CB12A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styleId="ac">
    <w:name w:val="List Paragraph"/>
    <w:basedOn w:val="a"/>
    <w:uiPriority w:val="34"/>
    <w:qFormat/>
    <w:rsid w:val="006472C3"/>
    <w:pPr>
      <w:ind w:left="720"/>
      <w:contextualSpacing/>
    </w:pPr>
  </w:style>
  <w:style w:type="paragraph" w:customStyle="1" w:styleId="ConsPlusTitle">
    <w:name w:val="ConsPlusTitle"/>
    <w:rsid w:val="002C7569"/>
    <w:pPr>
      <w:widowControl w:val="0"/>
      <w:autoSpaceDE w:val="0"/>
      <w:autoSpaceDN w:val="0"/>
    </w:pPr>
    <w:rPr>
      <w:rFonts w:ascii="Times New Roman" w:hAnsi="Times New Roman"/>
      <w:b/>
      <w:sz w:val="24"/>
    </w:rPr>
  </w:style>
  <w:style w:type="paragraph" w:customStyle="1" w:styleId="msonormal0">
    <w:name w:val="msonormal"/>
    <w:basedOn w:val="a"/>
    <w:rsid w:val="00DE27C2"/>
    <w:pPr>
      <w:spacing w:before="100" w:beforeAutospacing="1" w:after="100" w:afterAutospacing="1" w:line="240" w:lineRule="auto"/>
    </w:pPr>
    <w:rPr>
      <w:rFonts w:ascii="Times New Roman" w:hAnsi="Times New Roman"/>
      <w:sz w:val="24"/>
      <w:szCs w:val="24"/>
    </w:rPr>
  </w:style>
  <w:style w:type="numbering" w:customStyle="1" w:styleId="11">
    <w:name w:val="Нет списка1"/>
    <w:next w:val="a2"/>
    <w:uiPriority w:val="99"/>
    <w:semiHidden/>
    <w:unhideWhenUsed/>
    <w:rsid w:val="006E6B7D"/>
  </w:style>
  <w:style w:type="table" w:customStyle="1" w:styleId="12">
    <w:name w:val="Сетка таблицы1"/>
    <w:basedOn w:val="a1"/>
    <w:next w:val="ab"/>
    <w:uiPriority w:val="59"/>
    <w:rsid w:val="006E6B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w:rsid w:val="0069379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
    <w:rsid w:val="006937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
    <w:name w:val="Основной текст (2)_"/>
    <w:basedOn w:val="a0"/>
    <w:rsid w:val="00BB7F25"/>
    <w:rPr>
      <w:rFonts w:ascii="Times New Roman" w:eastAsia="Times New Roman" w:hAnsi="Times New Roman" w:cs="Times New Roman"/>
      <w:b w:val="0"/>
      <w:bCs w:val="0"/>
      <w:i w:val="0"/>
      <w:iCs w:val="0"/>
      <w:smallCaps w:val="0"/>
      <w:strike w:val="0"/>
      <w:sz w:val="28"/>
      <w:szCs w:val="28"/>
      <w:u w:val="none"/>
    </w:rPr>
  </w:style>
  <w:style w:type="paragraph" w:styleId="ad">
    <w:name w:val="No Spacing"/>
    <w:uiPriority w:val="1"/>
    <w:qFormat/>
    <w:rsid w:val="00DA3F08"/>
    <w:rPr>
      <w:sz w:val="22"/>
      <w:szCs w:val="22"/>
    </w:rPr>
  </w:style>
  <w:style w:type="paragraph" w:styleId="ae">
    <w:name w:val="Body Text Indent"/>
    <w:basedOn w:val="a"/>
    <w:link w:val="af"/>
    <w:rsid w:val="001E4C7F"/>
    <w:pPr>
      <w:spacing w:after="0" w:line="240" w:lineRule="atLeast"/>
      <w:ind w:firstLine="720"/>
      <w:jc w:val="both"/>
    </w:pPr>
    <w:rPr>
      <w:rFonts w:ascii="Times New Roman" w:hAnsi="Times New Roman"/>
      <w:sz w:val="24"/>
      <w:szCs w:val="20"/>
    </w:rPr>
  </w:style>
  <w:style w:type="character" w:customStyle="1" w:styleId="af">
    <w:name w:val="Основной текст с отступом Знак"/>
    <w:basedOn w:val="a0"/>
    <w:link w:val="ae"/>
    <w:rsid w:val="001E4C7F"/>
    <w:rPr>
      <w:rFonts w:ascii="Times New Roman" w:hAnsi="Times New Roman"/>
      <w:sz w:val="24"/>
    </w:rPr>
  </w:style>
  <w:style w:type="character" w:customStyle="1" w:styleId="30">
    <w:name w:val="Заголовок 3 Знак"/>
    <w:basedOn w:val="a0"/>
    <w:link w:val="3"/>
    <w:rsid w:val="00A3090F"/>
    <w:rPr>
      <w:rFonts w:asciiTheme="majorHAnsi" w:eastAsiaTheme="majorEastAsia" w:hAnsiTheme="majorHAnsi" w:cstheme="majorBidi"/>
      <w:color w:val="243F60" w:themeColor="accent1" w:themeShade="7F"/>
      <w:sz w:val="24"/>
      <w:szCs w:val="24"/>
    </w:rPr>
  </w:style>
  <w:style w:type="paragraph" w:styleId="23">
    <w:name w:val="Body Text 2"/>
    <w:basedOn w:val="a"/>
    <w:link w:val="24"/>
    <w:unhideWhenUsed/>
    <w:rsid w:val="00A3090F"/>
    <w:pPr>
      <w:spacing w:after="120" w:line="480" w:lineRule="auto"/>
    </w:pPr>
  </w:style>
  <w:style w:type="character" w:customStyle="1" w:styleId="24">
    <w:name w:val="Основной текст 2 Знак"/>
    <w:basedOn w:val="a0"/>
    <w:link w:val="23"/>
    <w:rsid w:val="00A3090F"/>
    <w:rPr>
      <w:sz w:val="22"/>
      <w:szCs w:val="22"/>
    </w:rPr>
  </w:style>
  <w:style w:type="character" w:customStyle="1" w:styleId="20">
    <w:name w:val="Заголовок 2 Знак"/>
    <w:basedOn w:val="a0"/>
    <w:link w:val="2"/>
    <w:rsid w:val="00A3090F"/>
    <w:rPr>
      <w:rFonts w:ascii="Times New Roman" w:hAnsi="Times New Roman"/>
      <w:sz w:val="40"/>
    </w:rPr>
  </w:style>
  <w:style w:type="character" w:customStyle="1" w:styleId="50">
    <w:name w:val="Заголовок 5 Знак"/>
    <w:basedOn w:val="a0"/>
    <w:link w:val="5"/>
    <w:rsid w:val="00A3090F"/>
    <w:rPr>
      <w:rFonts w:ascii="Times New Roman" w:hAnsi="Times New Roman"/>
      <w:b/>
      <w:sz w:val="48"/>
    </w:rPr>
  </w:style>
  <w:style w:type="numbering" w:customStyle="1" w:styleId="25">
    <w:name w:val="Нет списка2"/>
    <w:next w:val="a2"/>
    <w:uiPriority w:val="99"/>
    <w:semiHidden/>
    <w:unhideWhenUsed/>
    <w:rsid w:val="00A3090F"/>
  </w:style>
  <w:style w:type="paragraph" w:styleId="af0">
    <w:name w:val="Body Text"/>
    <w:basedOn w:val="a"/>
    <w:link w:val="af1"/>
    <w:rsid w:val="00A3090F"/>
    <w:pPr>
      <w:spacing w:after="0" w:line="240" w:lineRule="atLeast"/>
      <w:jc w:val="both"/>
    </w:pPr>
    <w:rPr>
      <w:rFonts w:ascii="Times New Roman" w:hAnsi="Times New Roman"/>
      <w:sz w:val="28"/>
      <w:szCs w:val="20"/>
    </w:rPr>
  </w:style>
  <w:style w:type="character" w:customStyle="1" w:styleId="af1">
    <w:name w:val="Основной текст Знак"/>
    <w:basedOn w:val="a0"/>
    <w:link w:val="af0"/>
    <w:rsid w:val="00A3090F"/>
    <w:rPr>
      <w:rFonts w:ascii="Times New Roman" w:hAnsi="Times New Roman"/>
      <w:sz w:val="28"/>
    </w:rPr>
  </w:style>
  <w:style w:type="paragraph" w:customStyle="1" w:styleId="af2">
    <w:name w:val="Нормальный"/>
    <w:rsid w:val="00A3090F"/>
    <w:rPr>
      <w:rFonts w:ascii="Times New Roman" w:hAnsi="Times New Roman"/>
      <w:snapToGrid w:val="0"/>
    </w:rPr>
  </w:style>
  <w:style w:type="paragraph" w:customStyle="1" w:styleId="13">
    <w:name w:val="Обычный1"/>
    <w:rsid w:val="00A3090F"/>
    <w:pPr>
      <w:widowControl w:val="0"/>
    </w:pPr>
    <w:rPr>
      <w:rFonts w:ascii="Times New Roman" w:hAnsi="Times New Roman"/>
      <w:snapToGrid w:val="0"/>
    </w:rPr>
  </w:style>
  <w:style w:type="paragraph" w:styleId="31">
    <w:name w:val="Body Text Indent 3"/>
    <w:basedOn w:val="a"/>
    <w:link w:val="32"/>
    <w:rsid w:val="00A3090F"/>
    <w:pPr>
      <w:spacing w:after="0" w:line="240" w:lineRule="auto"/>
      <w:ind w:firstLine="720"/>
      <w:jc w:val="both"/>
    </w:pPr>
    <w:rPr>
      <w:rFonts w:ascii="Times New Roman" w:hAnsi="Times New Roman"/>
      <w:sz w:val="28"/>
      <w:szCs w:val="20"/>
    </w:rPr>
  </w:style>
  <w:style w:type="character" w:customStyle="1" w:styleId="32">
    <w:name w:val="Основной текст с отступом 3 Знак"/>
    <w:basedOn w:val="a0"/>
    <w:link w:val="31"/>
    <w:rsid w:val="00A3090F"/>
    <w:rPr>
      <w:rFonts w:ascii="Times New Roman" w:hAnsi="Times New Roman"/>
      <w:sz w:val="28"/>
    </w:rPr>
  </w:style>
  <w:style w:type="paragraph" w:customStyle="1" w:styleId="ConsPlusNonformat">
    <w:name w:val="ConsPlusNonformat"/>
    <w:rsid w:val="00A3090F"/>
    <w:pPr>
      <w:widowControl w:val="0"/>
    </w:pPr>
    <w:rPr>
      <w:rFonts w:ascii="Courier New" w:hAnsi="Courier New"/>
      <w:snapToGrid w:val="0"/>
    </w:rPr>
  </w:style>
  <w:style w:type="table" w:customStyle="1" w:styleId="26">
    <w:name w:val="Сетка таблицы2"/>
    <w:basedOn w:val="a1"/>
    <w:next w:val="ab"/>
    <w:rsid w:val="00A3090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aliases w:val="Знак Знак Знак Знак Знак Знак Знак Знак,Знак Знак Знак Знак Знак Знак,Знак Знак Знак Знак,Знак Знак Знак1,Знак2,Знак Знак Знак Знак Знак1,Знак2 Знак,Название Знак1,Знак Знак Знак Знак Зна,Çàãîëîâîê,Caaieiaie"/>
    <w:basedOn w:val="a"/>
    <w:link w:val="af4"/>
    <w:uiPriority w:val="99"/>
    <w:qFormat/>
    <w:rsid w:val="00A3090F"/>
    <w:pPr>
      <w:autoSpaceDN w:val="0"/>
      <w:spacing w:after="0" w:line="240" w:lineRule="auto"/>
      <w:ind w:firstLine="567"/>
      <w:jc w:val="center"/>
    </w:pPr>
    <w:rPr>
      <w:rFonts w:ascii="Times New Roman" w:hAnsi="Times New Roman"/>
      <w:sz w:val="32"/>
      <w:szCs w:val="20"/>
    </w:rPr>
  </w:style>
  <w:style w:type="character" w:customStyle="1" w:styleId="af4">
    <w:name w:val="Название Знак"/>
    <w:aliases w:val="Знак Знак Знак Знак Знак Знак Знак Знак Знак,Знак Знак Знак Знак Знак Знак Знак,Знак Знак Знак Знак Знак,Знак Знак Знак1 Знак,Знак2 Знак1,Знак Знак Знак Знак Знак1 Знак,Знак2 Знак Знак,Название Знак1 Знак,Знак Знак Знак Знак Зна Знак"/>
    <w:basedOn w:val="a0"/>
    <w:link w:val="af3"/>
    <w:uiPriority w:val="99"/>
    <w:rsid w:val="00A3090F"/>
    <w:rPr>
      <w:rFonts w:ascii="Times New Roman" w:hAnsi="Times New Roman"/>
      <w:sz w:val="32"/>
    </w:rPr>
  </w:style>
  <w:style w:type="paragraph" w:customStyle="1" w:styleId="ConsPlusCell">
    <w:name w:val="ConsPlusCell"/>
    <w:uiPriority w:val="99"/>
    <w:rsid w:val="00A3090F"/>
    <w:pPr>
      <w:widowControl w:val="0"/>
      <w:autoSpaceDE w:val="0"/>
      <w:autoSpaceDN w:val="0"/>
      <w:adjustRightInd w:val="0"/>
    </w:pPr>
    <w:rPr>
      <w:rFonts w:ascii="Arial" w:hAnsi="Arial" w:cs="Arial"/>
    </w:rPr>
  </w:style>
  <w:style w:type="paragraph" w:customStyle="1" w:styleId="formattext">
    <w:name w:val="formattext"/>
    <w:basedOn w:val="a"/>
    <w:rsid w:val="00A3090F"/>
    <w:pPr>
      <w:spacing w:before="100" w:beforeAutospacing="1" w:after="100" w:afterAutospacing="1" w:line="240" w:lineRule="auto"/>
    </w:pPr>
    <w:rPr>
      <w:rFonts w:ascii="Times New Roman" w:hAnsi="Times New Roman"/>
      <w:sz w:val="24"/>
      <w:szCs w:val="24"/>
    </w:rPr>
  </w:style>
  <w:style w:type="paragraph" w:styleId="af5">
    <w:name w:val="Normal (Web)"/>
    <w:basedOn w:val="a"/>
    <w:uiPriority w:val="99"/>
    <w:unhideWhenUsed/>
    <w:rsid w:val="00A3090F"/>
    <w:pPr>
      <w:spacing w:before="100" w:beforeAutospacing="1" w:after="100" w:afterAutospacing="1" w:line="240" w:lineRule="auto"/>
    </w:pPr>
    <w:rPr>
      <w:rFonts w:ascii="Times New Roman" w:hAnsi="Times New Roman"/>
      <w:sz w:val="24"/>
      <w:szCs w:val="24"/>
    </w:rPr>
  </w:style>
  <w:style w:type="character" w:styleId="af6">
    <w:name w:val="Strong"/>
    <w:basedOn w:val="a0"/>
    <w:uiPriority w:val="22"/>
    <w:qFormat/>
    <w:rsid w:val="00A3090F"/>
    <w:rPr>
      <w:b/>
      <w:bCs/>
    </w:rPr>
  </w:style>
  <w:style w:type="character" w:customStyle="1" w:styleId="searchtext">
    <w:name w:val="searchtext"/>
    <w:basedOn w:val="a0"/>
    <w:rsid w:val="00A3090F"/>
  </w:style>
  <w:style w:type="paragraph" w:customStyle="1" w:styleId="af7">
    <w:name w:val="Нормальный (таблица)"/>
    <w:basedOn w:val="a"/>
    <w:next w:val="a"/>
    <w:uiPriority w:val="99"/>
    <w:rsid w:val="00A3090F"/>
    <w:pPr>
      <w:widowControl w:val="0"/>
      <w:autoSpaceDE w:val="0"/>
      <w:autoSpaceDN w:val="0"/>
      <w:adjustRightInd w:val="0"/>
      <w:spacing w:after="0" w:line="240" w:lineRule="auto"/>
      <w:jc w:val="both"/>
    </w:pPr>
    <w:rPr>
      <w:rFonts w:ascii="Arial" w:hAnsi="Arial" w:cs="Arial"/>
      <w:sz w:val="24"/>
      <w:szCs w:val="24"/>
    </w:rPr>
  </w:style>
  <w:style w:type="character" w:customStyle="1" w:styleId="ConsPlusNormal0">
    <w:name w:val="ConsPlusNormal Знак"/>
    <w:link w:val="ConsPlusNormal"/>
    <w:locked/>
    <w:rsid w:val="00A3090F"/>
    <w:rPr>
      <w:rFonts w:ascii="Times New Roman" w:hAnsi="Times New Roman"/>
      <w:sz w:val="24"/>
      <w:szCs w:val="24"/>
    </w:rPr>
  </w:style>
  <w:style w:type="table" w:customStyle="1" w:styleId="33">
    <w:name w:val="Сетка таблицы3"/>
    <w:basedOn w:val="a1"/>
    <w:next w:val="ab"/>
    <w:uiPriority w:val="59"/>
    <w:rsid w:val="00985CB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b"/>
    <w:uiPriority w:val="59"/>
    <w:rsid w:val="0015485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b"/>
    <w:uiPriority w:val="59"/>
    <w:rsid w:val="00697BE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363150">
      <w:bodyDiv w:val="1"/>
      <w:marLeft w:val="0"/>
      <w:marRight w:val="0"/>
      <w:marTop w:val="0"/>
      <w:marBottom w:val="0"/>
      <w:divBdr>
        <w:top w:val="none" w:sz="0" w:space="0" w:color="auto"/>
        <w:left w:val="none" w:sz="0" w:space="0" w:color="auto"/>
        <w:bottom w:val="none" w:sz="0" w:space="0" w:color="auto"/>
        <w:right w:val="none" w:sz="0" w:space="0" w:color="auto"/>
      </w:divBdr>
    </w:div>
    <w:div w:id="321350005">
      <w:bodyDiv w:val="1"/>
      <w:marLeft w:val="0"/>
      <w:marRight w:val="0"/>
      <w:marTop w:val="0"/>
      <w:marBottom w:val="0"/>
      <w:divBdr>
        <w:top w:val="none" w:sz="0" w:space="0" w:color="auto"/>
        <w:left w:val="none" w:sz="0" w:space="0" w:color="auto"/>
        <w:bottom w:val="none" w:sz="0" w:space="0" w:color="auto"/>
        <w:right w:val="none" w:sz="0" w:space="0" w:color="auto"/>
      </w:divBdr>
    </w:div>
    <w:div w:id="635069249">
      <w:bodyDiv w:val="1"/>
      <w:marLeft w:val="0"/>
      <w:marRight w:val="0"/>
      <w:marTop w:val="0"/>
      <w:marBottom w:val="0"/>
      <w:divBdr>
        <w:top w:val="none" w:sz="0" w:space="0" w:color="auto"/>
        <w:left w:val="none" w:sz="0" w:space="0" w:color="auto"/>
        <w:bottom w:val="none" w:sz="0" w:space="0" w:color="auto"/>
        <w:right w:val="none" w:sz="0" w:space="0" w:color="auto"/>
      </w:divBdr>
    </w:div>
    <w:div w:id="773675756">
      <w:bodyDiv w:val="1"/>
      <w:marLeft w:val="0"/>
      <w:marRight w:val="0"/>
      <w:marTop w:val="0"/>
      <w:marBottom w:val="0"/>
      <w:divBdr>
        <w:top w:val="none" w:sz="0" w:space="0" w:color="auto"/>
        <w:left w:val="none" w:sz="0" w:space="0" w:color="auto"/>
        <w:bottom w:val="none" w:sz="0" w:space="0" w:color="auto"/>
        <w:right w:val="none" w:sz="0" w:space="0" w:color="auto"/>
      </w:divBdr>
    </w:div>
    <w:div w:id="835877298">
      <w:bodyDiv w:val="1"/>
      <w:marLeft w:val="0"/>
      <w:marRight w:val="0"/>
      <w:marTop w:val="0"/>
      <w:marBottom w:val="0"/>
      <w:divBdr>
        <w:top w:val="none" w:sz="0" w:space="0" w:color="auto"/>
        <w:left w:val="none" w:sz="0" w:space="0" w:color="auto"/>
        <w:bottom w:val="none" w:sz="0" w:space="0" w:color="auto"/>
        <w:right w:val="none" w:sz="0" w:space="0" w:color="auto"/>
      </w:divBdr>
    </w:div>
    <w:div w:id="864559527">
      <w:bodyDiv w:val="1"/>
      <w:marLeft w:val="0"/>
      <w:marRight w:val="0"/>
      <w:marTop w:val="0"/>
      <w:marBottom w:val="0"/>
      <w:divBdr>
        <w:top w:val="none" w:sz="0" w:space="0" w:color="auto"/>
        <w:left w:val="none" w:sz="0" w:space="0" w:color="auto"/>
        <w:bottom w:val="none" w:sz="0" w:space="0" w:color="auto"/>
        <w:right w:val="none" w:sz="0" w:space="0" w:color="auto"/>
      </w:divBdr>
    </w:div>
    <w:div w:id="951591308">
      <w:bodyDiv w:val="1"/>
      <w:marLeft w:val="0"/>
      <w:marRight w:val="0"/>
      <w:marTop w:val="0"/>
      <w:marBottom w:val="0"/>
      <w:divBdr>
        <w:top w:val="none" w:sz="0" w:space="0" w:color="auto"/>
        <w:left w:val="none" w:sz="0" w:space="0" w:color="auto"/>
        <w:bottom w:val="none" w:sz="0" w:space="0" w:color="auto"/>
        <w:right w:val="none" w:sz="0" w:space="0" w:color="auto"/>
      </w:divBdr>
    </w:div>
    <w:div w:id="1016881821">
      <w:bodyDiv w:val="1"/>
      <w:marLeft w:val="0"/>
      <w:marRight w:val="0"/>
      <w:marTop w:val="0"/>
      <w:marBottom w:val="0"/>
      <w:divBdr>
        <w:top w:val="none" w:sz="0" w:space="0" w:color="auto"/>
        <w:left w:val="none" w:sz="0" w:space="0" w:color="auto"/>
        <w:bottom w:val="none" w:sz="0" w:space="0" w:color="auto"/>
        <w:right w:val="none" w:sz="0" w:space="0" w:color="auto"/>
      </w:divBdr>
    </w:div>
    <w:div w:id="1025058701">
      <w:bodyDiv w:val="1"/>
      <w:marLeft w:val="0"/>
      <w:marRight w:val="0"/>
      <w:marTop w:val="0"/>
      <w:marBottom w:val="0"/>
      <w:divBdr>
        <w:top w:val="none" w:sz="0" w:space="0" w:color="auto"/>
        <w:left w:val="none" w:sz="0" w:space="0" w:color="auto"/>
        <w:bottom w:val="none" w:sz="0" w:space="0" w:color="auto"/>
        <w:right w:val="none" w:sz="0" w:space="0" w:color="auto"/>
      </w:divBdr>
    </w:div>
    <w:div w:id="1033384747">
      <w:bodyDiv w:val="1"/>
      <w:marLeft w:val="0"/>
      <w:marRight w:val="0"/>
      <w:marTop w:val="0"/>
      <w:marBottom w:val="0"/>
      <w:divBdr>
        <w:top w:val="none" w:sz="0" w:space="0" w:color="auto"/>
        <w:left w:val="none" w:sz="0" w:space="0" w:color="auto"/>
        <w:bottom w:val="none" w:sz="0" w:space="0" w:color="auto"/>
        <w:right w:val="none" w:sz="0" w:space="0" w:color="auto"/>
      </w:divBdr>
    </w:div>
    <w:div w:id="1045636755">
      <w:bodyDiv w:val="1"/>
      <w:marLeft w:val="0"/>
      <w:marRight w:val="0"/>
      <w:marTop w:val="0"/>
      <w:marBottom w:val="0"/>
      <w:divBdr>
        <w:top w:val="none" w:sz="0" w:space="0" w:color="auto"/>
        <w:left w:val="none" w:sz="0" w:space="0" w:color="auto"/>
        <w:bottom w:val="none" w:sz="0" w:space="0" w:color="auto"/>
        <w:right w:val="none" w:sz="0" w:space="0" w:color="auto"/>
      </w:divBdr>
    </w:div>
    <w:div w:id="1099713917">
      <w:bodyDiv w:val="1"/>
      <w:marLeft w:val="0"/>
      <w:marRight w:val="0"/>
      <w:marTop w:val="0"/>
      <w:marBottom w:val="0"/>
      <w:divBdr>
        <w:top w:val="none" w:sz="0" w:space="0" w:color="auto"/>
        <w:left w:val="none" w:sz="0" w:space="0" w:color="auto"/>
        <w:bottom w:val="none" w:sz="0" w:space="0" w:color="auto"/>
        <w:right w:val="none" w:sz="0" w:space="0" w:color="auto"/>
      </w:divBdr>
    </w:div>
    <w:div w:id="1138914248">
      <w:bodyDiv w:val="1"/>
      <w:marLeft w:val="0"/>
      <w:marRight w:val="0"/>
      <w:marTop w:val="0"/>
      <w:marBottom w:val="0"/>
      <w:divBdr>
        <w:top w:val="none" w:sz="0" w:space="0" w:color="auto"/>
        <w:left w:val="none" w:sz="0" w:space="0" w:color="auto"/>
        <w:bottom w:val="none" w:sz="0" w:space="0" w:color="auto"/>
        <w:right w:val="none" w:sz="0" w:space="0" w:color="auto"/>
      </w:divBdr>
    </w:div>
    <w:div w:id="1161002124">
      <w:bodyDiv w:val="1"/>
      <w:marLeft w:val="0"/>
      <w:marRight w:val="0"/>
      <w:marTop w:val="0"/>
      <w:marBottom w:val="0"/>
      <w:divBdr>
        <w:top w:val="none" w:sz="0" w:space="0" w:color="auto"/>
        <w:left w:val="none" w:sz="0" w:space="0" w:color="auto"/>
        <w:bottom w:val="none" w:sz="0" w:space="0" w:color="auto"/>
        <w:right w:val="none" w:sz="0" w:space="0" w:color="auto"/>
      </w:divBdr>
    </w:div>
    <w:div w:id="1201625318">
      <w:bodyDiv w:val="1"/>
      <w:marLeft w:val="0"/>
      <w:marRight w:val="0"/>
      <w:marTop w:val="0"/>
      <w:marBottom w:val="0"/>
      <w:divBdr>
        <w:top w:val="none" w:sz="0" w:space="0" w:color="auto"/>
        <w:left w:val="none" w:sz="0" w:space="0" w:color="auto"/>
        <w:bottom w:val="none" w:sz="0" w:space="0" w:color="auto"/>
        <w:right w:val="none" w:sz="0" w:space="0" w:color="auto"/>
      </w:divBdr>
    </w:div>
    <w:div w:id="1213468504">
      <w:bodyDiv w:val="1"/>
      <w:marLeft w:val="0"/>
      <w:marRight w:val="0"/>
      <w:marTop w:val="0"/>
      <w:marBottom w:val="0"/>
      <w:divBdr>
        <w:top w:val="none" w:sz="0" w:space="0" w:color="auto"/>
        <w:left w:val="none" w:sz="0" w:space="0" w:color="auto"/>
        <w:bottom w:val="none" w:sz="0" w:space="0" w:color="auto"/>
        <w:right w:val="none" w:sz="0" w:space="0" w:color="auto"/>
      </w:divBdr>
    </w:div>
    <w:div w:id="1220360261">
      <w:bodyDiv w:val="1"/>
      <w:marLeft w:val="0"/>
      <w:marRight w:val="0"/>
      <w:marTop w:val="0"/>
      <w:marBottom w:val="0"/>
      <w:divBdr>
        <w:top w:val="none" w:sz="0" w:space="0" w:color="auto"/>
        <w:left w:val="none" w:sz="0" w:space="0" w:color="auto"/>
        <w:bottom w:val="none" w:sz="0" w:space="0" w:color="auto"/>
        <w:right w:val="none" w:sz="0" w:space="0" w:color="auto"/>
      </w:divBdr>
    </w:div>
    <w:div w:id="1234245282">
      <w:bodyDiv w:val="1"/>
      <w:marLeft w:val="0"/>
      <w:marRight w:val="0"/>
      <w:marTop w:val="0"/>
      <w:marBottom w:val="0"/>
      <w:divBdr>
        <w:top w:val="none" w:sz="0" w:space="0" w:color="auto"/>
        <w:left w:val="none" w:sz="0" w:space="0" w:color="auto"/>
        <w:bottom w:val="none" w:sz="0" w:space="0" w:color="auto"/>
        <w:right w:val="none" w:sz="0" w:space="0" w:color="auto"/>
      </w:divBdr>
    </w:div>
    <w:div w:id="1334649274">
      <w:bodyDiv w:val="1"/>
      <w:marLeft w:val="0"/>
      <w:marRight w:val="0"/>
      <w:marTop w:val="0"/>
      <w:marBottom w:val="0"/>
      <w:divBdr>
        <w:top w:val="none" w:sz="0" w:space="0" w:color="auto"/>
        <w:left w:val="none" w:sz="0" w:space="0" w:color="auto"/>
        <w:bottom w:val="none" w:sz="0" w:space="0" w:color="auto"/>
        <w:right w:val="none" w:sz="0" w:space="0" w:color="auto"/>
      </w:divBdr>
    </w:div>
    <w:div w:id="1345593243">
      <w:bodyDiv w:val="1"/>
      <w:marLeft w:val="0"/>
      <w:marRight w:val="0"/>
      <w:marTop w:val="0"/>
      <w:marBottom w:val="0"/>
      <w:divBdr>
        <w:top w:val="none" w:sz="0" w:space="0" w:color="auto"/>
        <w:left w:val="none" w:sz="0" w:space="0" w:color="auto"/>
        <w:bottom w:val="none" w:sz="0" w:space="0" w:color="auto"/>
        <w:right w:val="none" w:sz="0" w:space="0" w:color="auto"/>
      </w:divBdr>
    </w:div>
    <w:div w:id="1391608284">
      <w:bodyDiv w:val="1"/>
      <w:marLeft w:val="0"/>
      <w:marRight w:val="0"/>
      <w:marTop w:val="0"/>
      <w:marBottom w:val="0"/>
      <w:divBdr>
        <w:top w:val="none" w:sz="0" w:space="0" w:color="auto"/>
        <w:left w:val="none" w:sz="0" w:space="0" w:color="auto"/>
        <w:bottom w:val="none" w:sz="0" w:space="0" w:color="auto"/>
        <w:right w:val="none" w:sz="0" w:space="0" w:color="auto"/>
      </w:divBdr>
    </w:div>
    <w:div w:id="1438481556">
      <w:bodyDiv w:val="1"/>
      <w:marLeft w:val="0"/>
      <w:marRight w:val="0"/>
      <w:marTop w:val="0"/>
      <w:marBottom w:val="0"/>
      <w:divBdr>
        <w:top w:val="none" w:sz="0" w:space="0" w:color="auto"/>
        <w:left w:val="none" w:sz="0" w:space="0" w:color="auto"/>
        <w:bottom w:val="none" w:sz="0" w:space="0" w:color="auto"/>
        <w:right w:val="none" w:sz="0" w:space="0" w:color="auto"/>
      </w:divBdr>
    </w:div>
    <w:div w:id="1456413107">
      <w:bodyDiv w:val="1"/>
      <w:marLeft w:val="0"/>
      <w:marRight w:val="0"/>
      <w:marTop w:val="0"/>
      <w:marBottom w:val="0"/>
      <w:divBdr>
        <w:top w:val="none" w:sz="0" w:space="0" w:color="auto"/>
        <w:left w:val="none" w:sz="0" w:space="0" w:color="auto"/>
        <w:bottom w:val="none" w:sz="0" w:space="0" w:color="auto"/>
        <w:right w:val="none" w:sz="0" w:space="0" w:color="auto"/>
      </w:divBdr>
    </w:div>
    <w:div w:id="1497916557">
      <w:bodyDiv w:val="1"/>
      <w:marLeft w:val="0"/>
      <w:marRight w:val="0"/>
      <w:marTop w:val="0"/>
      <w:marBottom w:val="0"/>
      <w:divBdr>
        <w:top w:val="none" w:sz="0" w:space="0" w:color="auto"/>
        <w:left w:val="none" w:sz="0" w:space="0" w:color="auto"/>
        <w:bottom w:val="none" w:sz="0" w:space="0" w:color="auto"/>
        <w:right w:val="none" w:sz="0" w:space="0" w:color="auto"/>
      </w:divBdr>
    </w:div>
    <w:div w:id="1678652821">
      <w:bodyDiv w:val="1"/>
      <w:marLeft w:val="0"/>
      <w:marRight w:val="0"/>
      <w:marTop w:val="0"/>
      <w:marBottom w:val="0"/>
      <w:divBdr>
        <w:top w:val="none" w:sz="0" w:space="0" w:color="auto"/>
        <w:left w:val="none" w:sz="0" w:space="0" w:color="auto"/>
        <w:bottom w:val="none" w:sz="0" w:space="0" w:color="auto"/>
        <w:right w:val="none" w:sz="0" w:space="0" w:color="auto"/>
      </w:divBdr>
    </w:div>
    <w:div w:id="1700473493">
      <w:bodyDiv w:val="1"/>
      <w:marLeft w:val="0"/>
      <w:marRight w:val="0"/>
      <w:marTop w:val="0"/>
      <w:marBottom w:val="0"/>
      <w:divBdr>
        <w:top w:val="none" w:sz="0" w:space="0" w:color="auto"/>
        <w:left w:val="none" w:sz="0" w:space="0" w:color="auto"/>
        <w:bottom w:val="none" w:sz="0" w:space="0" w:color="auto"/>
        <w:right w:val="none" w:sz="0" w:space="0" w:color="auto"/>
      </w:divBdr>
    </w:div>
    <w:div w:id="1792941282">
      <w:bodyDiv w:val="1"/>
      <w:marLeft w:val="0"/>
      <w:marRight w:val="0"/>
      <w:marTop w:val="0"/>
      <w:marBottom w:val="0"/>
      <w:divBdr>
        <w:top w:val="none" w:sz="0" w:space="0" w:color="auto"/>
        <w:left w:val="none" w:sz="0" w:space="0" w:color="auto"/>
        <w:bottom w:val="none" w:sz="0" w:space="0" w:color="auto"/>
        <w:right w:val="none" w:sz="0" w:space="0" w:color="auto"/>
      </w:divBdr>
    </w:div>
    <w:div w:id="1800757714">
      <w:bodyDiv w:val="1"/>
      <w:marLeft w:val="0"/>
      <w:marRight w:val="0"/>
      <w:marTop w:val="0"/>
      <w:marBottom w:val="0"/>
      <w:divBdr>
        <w:top w:val="none" w:sz="0" w:space="0" w:color="auto"/>
        <w:left w:val="none" w:sz="0" w:space="0" w:color="auto"/>
        <w:bottom w:val="none" w:sz="0" w:space="0" w:color="auto"/>
        <w:right w:val="none" w:sz="0" w:space="0" w:color="auto"/>
      </w:divBdr>
    </w:div>
    <w:div w:id="1860313801">
      <w:bodyDiv w:val="1"/>
      <w:marLeft w:val="0"/>
      <w:marRight w:val="0"/>
      <w:marTop w:val="0"/>
      <w:marBottom w:val="0"/>
      <w:divBdr>
        <w:top w:val="none" w:sz="0" w:space="0" w:color="auto"/>
        <w:left w:val="none" w:sz="0" w:space="0" w:color="auto"/>
        <w:bottom w:val="none" w:sz="0" w:space="0" w:color="auto"/>
        <w:right w:val="none" w:sz="0" w:space="0" w:color="auto"/>
      </w:divBdr>
    </w:div>
    <w:div w:id="188058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D84CB03463861602505D12CC17C2E9568C113F87F9ED2812697F6A0DE351EA1A830CABBEA53B96b8NB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724E048878FE3F5F859297ED3D618F19361C97515D79D45AEBFAFD758CA044DABBF4ADEEF45B02E9906A90o9W4I" TargetMode="External"/><Relationship Id="rId4" Type="http://schemas.openxmlformats.org/officeDocument/2006/relationships/settings" Target="settings.xml"/><Relationship Id="rId9" Type="http://schemas.openxmlformats.org/officeDocument/2006/relationships/hyperlink" Target="http://www.yagodnoe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66677-35B9-48FE-8F33-7B13502A3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10</Pages>
  <Words>2600</Words>
  <Characters>14823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17389</CharactersWithSpaces>
  <SharedDoc>false</SharedDoc>
  <HLinks>
    <vt:vector size="12" baseType="variant">
      <vt:variant>
        <vt:i4>7274602</vt:i4>
      </vt:variant>
      <vt:variant>
        <vt:i4>3</vt:i4>
      </vt:variant>
      <vt:variant>
        <vt:i4>0</vt:i4>
      </vt:variant>
      <vt:variant>
        <vt:i4>5</vt:i4>
      </vt:variant>
      <vt:variant>
        <vt:lpwstr>http://www.yagodnoeadm.ru/</vt:lpwstr>
      </vt:variant>
      <vt:variant>
        <vt:lpwstr/>
      </vt:variant>
      <vt:variant>
        <vt:i4>5111879</vt:i4>
      </vt:variant>
      <vt:variant>
        <vt:i4>0</vt:i4>
      </vt:variant>
      <vt:variant>
        <vt:i4>0</vt:i4>
      </vt:variant>
      <vt:variant>
        <vt:i4>5</vt:i4>
      </vt:variant>
      <vt:variant>
        <vt:lpwstr>mailto:Priemnaya_yagodnoe@49gov.ru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GNI</dc:creator>
  <cp:lastModifiedBy>BIV</cp:lastModifiedBy>
  <cp:revision>11</cp:revision>
  <cp:lastPrinted>2026-01-23T02:44:00Z</cp:lastPrinted>
  <dcterms:created xsi:type="dcterms:W3CDTF">2026-01-23T02:22:00Z</dcterms:created>
  <dcterms:modified xsi:type="dcterms:W3CDTF">2026-02-03T22:20:00Z</dcterms:modified>
</cp:coreProperties>
</file>